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B8" w:rsidRPr="00B87CB8" w:rsidRDefault="00B87CB8" w:rsidP="00B87CB8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Załącznik nr 1 do Ogłoszenia</w:t>
      </w:r>
    </w:p>
    <w:p w:rsidR="00B87CB8" w:rsidRPr="00B87CB8" w:rsidRDefault="00B87CB8" w:rsidP="00B87CB8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                                                                    </w:t>
      </w:r>
      <w:r w:rsidR="00E75335">
        <w:rPr>
          <w:rFonts w:ascii="Arial" w:eastAsia="Times New Roman" w:hAnsi="Arial" w:cs="Arial"/>
          <w:lang w:eastAsia="pl-PL"/>
        </w:rPr>
        <w:t xml:space="preserve">      </w:t>
      </w:r>
      <w:r w:rsidR="00E75335">
        <w:rPr>
          <w:rFonts w:ascii="Arial" w:eastAsia="Times New Roman" w:hAnsi="Arial" w:cs="Arial"/>
          <w:lang w:eastAsia="pl-PL"/>
        </w:rPr>
        <w:tab/>
        <w:t>…………………., dnia: ….…… 2025</w:t>
      </w:r>
      <w:r w:rsidRPr="00B87CB8">
        <w:rPr>
          <w:rFonts w:ascii="Arial" w:eastAsia="Times New Roman" w:hAnsi="Arial" w:cs="Arial"/>
          <w:lang w:eastAsia="pl-PL"/>
        </w:rPr>
        <w:t xml:space="preserve"> r.</w:t>
      </w: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Calibri" w:hAnsi="Arial" w:cs="Arial"/>
          <w:b/>
          <w:bCs/>
          <w:u w:val="single" w:color="000000"/>
          <w:bdr w:val="nil"/>
          <w:lang w:val="pt-PT" w:eastAsia="pl-PL"/>
        </w:rPr>
      </w:pPr>
      <w:r w:rsidRPr="00B87CB8">
        <w:rPr>
          <w:rFonts w:ascii="Arial" w:eastAsia="Calibri" w:hAnsi="Arial" w:cs="Arial"/>
          <w:b/>
          <w:bCs/>
          <w:u w:val="single" w:color="000000"/>
          <w:bdr w:val="nil"/>
          <w:lang w:eastAsia="pl-PL"/>
        </w:rPr>
        <w:t>SPECYFIKACJA I ZAKRES PRZEDMIOTU POSTĘ</w:t>
      </w:r>
      <w:r w:rsidRPr="00B87CB8">
        <w:rPr>
          <w:rFonts w:ascii="Arial" w:eastAsia="Calibri" w:hAnsi="Arial" w:cs="Arial"/>
          <w:b/>
          <w:bCs/>
          <w:u w:val="single" w:color="000000"/>
          <w:bdr w:val="nil"/>
          <w:lang w:val="pt-PT" w:eastAsia="pl-PL"/>
        </w:rPr>
        <w:t xml:space="preserve">POWANIA </w:t>
      </w:r>
    </w:p>
    <w:p w:rsidR="00B87CB8" w:rsidRPr="00B87CB8" w:rsidRDefault="00B87CB8" w:rsidP="00B87C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before="120" w:after="0" w:line="240" w:lineRule="auto"/>
        <w:ind w:left="851" w:right="8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87CB8">
        <w:rPr>
          <w:rFonts w:ascii="Calibri" w:eastAsia="Times New Roman" w:hAnsi="Calibri" w:cs="Calibri"/>
          <w:b/>
          <w:sz w:val="24"/>
          <w:szCs w:val="24"/>
          <w:lang w:eastAsia="pl-PL"/>
        </w:rPr>
        <w:t>Ładowarka 1</w:t>
      </w:r>
      <w:r w:rsidRPr="00B87CB8">
        <w:rPr>
          <w:rFonts w:ascii="Calibri" w:eastAsia="Times New Roman" w:hAnsi="Calibri" w:cs="Calibri"/>
          <w:sz w:val="24"/>
          <w:szCs w:val="24"/>
          <w:lang w:eastAsia="pl-PL"/>
        </w:rPr>
        <w:t xml:space="preserve"> - (podawanie buraków cukrowych), zadaniem głównym jest spychanie zapasu surowca do zasobnika </w:t>
      </w:r>
      <w:r w:rsidR="00805B7A">
        <w:rPr>
          <w:rFonts w:ascii="Calibri" w:eastAsia="Times New Roman" w:hAnsi="Calibri" w:cs="Calibri"/>
          <w:sz w:val="24"/>
          <w:szCs w:val="24"/>
          <w:lang w:eastAsia="pl-PL"/>
        </w:rPr>
        <w:t>taśmociągu „</w:t>
      </w:r>
      <w:r w:rsidRPr="00B87CB8">
        <w:rPr>
          <w:rFonts w:ascii="Calibri" w:eastAsia="Times New Roman" w:hAnsi="Calibri" w:cs="Calibri"/>
          <w:sz w:val="24"/>
          <w:szCs w:val="24"/>
          <w:lang w:eastAsia="pl-PL"/>
        </w:rPr>
        <w:t>suchego rozładunku</w:t>
      </w:r>
      <w:r w:rsidR="00805B7A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Pr="00B87CB8">
        <w:rPr>
          <w:rFonts w:ascii="Calibri" w:eastAsia="Times New Roman" w:hAnsi="Calibri" w:cs="Calibri"/>
          <w:sz w:val="24"/>
          <w:szCs w:val="24"/>
          <w:lang w:eastAsia="pl-PL"/>
        </w:rPr>
        <w:t xml:space="preserve"> oraz pryzmowanie surowca na zapas do podania w porze nocnej i w sytuacjach ograniczających ciągłość dostaw samochodowych. W razie </w:t>
      </w:r>
      <w:r w:rsidR="00E87F08">
        <w:rPr>
          <w:rFonts w:ascii="Calibri" w:eastAsia="Times New Roman" w:hAnsi="Calibri" w:cs="Calibri"/>
          <w:sz w:val="24"/>
          <w:szCs w:val="24"/>
          <w:lang w:eastAsia="pl-PL"/>
        </w:rPr>
        <w:t>konieczności</w:t>
      </w:r>
      <w:r w:rsidRPr="00B87CB8">
        <w:rPr>
          <w:rFonts w:ascii="Calibri" w:eastAsia="Times New Roman" w:hAnsi="Calibri" w:cs="Calibri"/>
          <w:sz w:val="24"/>
          <w:szCs w:val="24"/>
          <w:lang w:eastAsia="pl-PL"/>
        </w:rPr>
        <w:t xml:space="preserve"> ładowarka załadowuje zapas surowca</w:t>
      </w:r>
      <w:r w:rsidR="00A233DE">
        <w:rPr>
          <w:rFonts w:ascii="Calibri" w:eastAsia="Times New Roman" w:hAnsi="Calibri" w:cs="Calibri"/>
          <w:sz w:val="24"/>
          <w:szCs w:val="24"/>
          <w:lang w:eastAsia="pl-PL"/>
        </w:rPr>
        <w:t xml:space="preserve"> na pojazdy</w:t>
      </w:r>
      <w:r w:rsidRPr="00B87CB8">
        <w:rPr>
          <w:rFonts w:ascii="Calibri" w:eastAsia="Times New Roman" w:hAnsi="Calibri" w:cs="Calibri"/>
          <w:sz w:val="24"/>
          <w:szCs w:val="24"/>
          <w:lang w:eastAsia="pl-PL"/>
        </w:rPr>
        <w:t xml:space="preserve"> do tzw. podwózki na terenie placu. Ładowarka wyposażona w osprzęt (łyżki) dostosowane do wymienionych wyżej rodzajów prac. Praca ładowarki przewidziana jest w ciągu 24 godzin na dobę, we wszystkie dni tygodnia, w tym dni ustawowo wolne od pracy i święta. </w:t>
      </w:r>
    </w:p>
    <w:p w:rsidR="00B87CB8" w:rsidRPr="00B87CB8" w:rsidRDefault="00B87CB8" w:rsidP="00B87CB8">
      <w:pPr>
        <w:spacing w:before="120" w:after="0" w:line="240" w:lineRule="auto"/>
        <w:ind w:left="851" w:right="8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87CB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Ładowarka 2 </w:t>
      </w:r>
      <w:r w:rsidRPr="00B87CB8">
        <w:rPr>
          <w:rFonts w:ascii="Calibri" w:eastAsia="Times New Roman" w:hAnsi="Calibri" w:cs="Calibri"/>
          <w:sz w:val="24"/>
          <w:szCs w:val="24"/>
          <w:lang w:eastAsia="pl-PL"/>
        </w:rPr>
        <w:t>- (prace g</w:t>
      </w:r>
      <w:r w:rsidR="00E87F08">
        <w:rPr>
          <w:rFonts w:ascii="Calibri" w:eastAsia="Times New Roman" w:hAnsi="Calibri" w:cs="Calibri"/>
          <w:sz w:val="24"/>
          <w:szCs w:val="24"/>
          <w:lang w:eastAsia="pl-PL"/>
        </w:rPr>
        <w:t>ospodarcze), załadunek</w:t>
      </w:r>
      <w:r w:rsidRPr="00B87CB8">
        <w:rPr>
          <w:rFonts w:ascii="Calibri" w:eastAsia="Times New Roman" w:hAnsi="Calibri" w:cs="Calibri"/>
          <w:sz w:val="24"/>
          <w:szCs w:val="24"/>
          <w:lang w:eastAsia="pl-PL"/>
        </w:rPr>
        <w:t xml:space="preserve"> wysłodków mokrych</w:t>
      </w:r>
      <w:r w:rsidRPr="00B87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CB8">
        <w:rPr>
          <w:rFonts w:ascii="Calibri" w:eastAsia="Times New Roman" w:hAnsi="Calibri" w:cs="Calibri"/>
          <w:sz w:val="24"/>
          <w:szCs w:val="24"/>
          <w:lang w:eastAsia="pl-PL"/>
        </w:rPr>
        <w:t>z tacy wysłodkowej  na pojazdy transportow</w:t>
      </w:r>
      <w:r w:rsidR="00E87F08">
        <w:rPr>
          <w:rFonts w:ascii="Calibri" w:eastAsia="Times New Roman" w:hAnsi="Calibri" w:cs="Calibri"/>
          <w:sz w:val="24"/>
          <w:szCs w:val="24"/>
          <w:lang w:eastAsia="pl-PL"/>
        </w:rPr>
        <w:t>e, a w razie potrzeby odwozi wysłodki mokre</w:t>
      </w:r>
      <w:r w:rsidRPr="00B87CB8">
        <w:rPr>
          <w:rFonts w:ascii="Calibri" w:eastAsia="Times New Roman" w:hAnsi="Calibri" w:cs="Calibri"/>
          <w:sz w:val="24"/>
          <w:szCs w:val="24"/>
          <w:lang w:eastAsia="pl-PL"/>
        </w:rPr>
        <w:t xml:space="preserve"> na plac przy tacy wysłodkowej. </w:t>
      </w:r>
      <w:r w:rsidR="00E87F08">
        <w:rPr>
          <w:rFonts w:ascii="Calibri" w:eastAsia="Times New Roman" w:hAnsi="Calibri" w:cs="Calibri"/>
          <w:sz w:val="24"/>
          <w:szCs w:val="24"/>
          <w:lang w:eastAsia="pl-PL"/>
        </w:rPr>
        <w:t>Poda</w:t>
      </w:r>
      <w:r w:rsidR="0049688C">
        <w:rPr>
          <w:rFonts w:ascii="Calibri" w:eastAsia="Times New Roman" w:hAnsi="Calibri" w:cs="Calibri"/>
          <w:sz w:val="24"/>
          <w:szCs w:val="24"/>
          <w:lang w:eastAsia="pl-PL"/>
        </w:rPr>
        <w:t>wa</w:t>
      </w:r>
      <w:r w:rsidR="00E87F08">
        <w:rPr>
          <w:rFonts w:ascii="Calibri" w:eastAsia="Times New Roman" w:hAnsi="Calibri" w:cs="Calibri"/>
          <w:sz w:val="24"/>
          <w:szCs w:val="24"/>
          <w:lang w:eastAsia="pl-PL"/>
        </w:rPr>
        <w:t>nie kamienia wapiennego</w:t>
      </w:r>
      <w:r w:rsidR="00D81937">
        <w:rPr>
          <w:rFonts w:ascii="Calibri" w:eastAsia="Times New Roman" w:hAnsi="Calibri" w:cs="Calibri"/>
          <w:sz w:val="24"/>
          <w:szCs w:val="24"/>
          <w:lang w:eastAsia="pl-PL"/>
        </w:rPr>
        <w:t xml:space="preserve"> i koks</w:t>
      </w:r>
      <w:r w:rsidR="00E87F08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="0049688C">
        <w:rPr>
          <w:rFonts w:ascii="Calibri" w:eastAsia="Times New Roman" w:hAnsi="Calibri" w:cs="Calibri"/>
          <w:sz w:val="24"/>
          <w:szCs w:val="24"/>
          <w:lang w:eastAsia="pl-PL"/>
        </w:rPr>
        <w:t xml:space="preserve"> do zasobnika</w:t>
      </w:r>
      <w:r w:rsidR="00D81937" w:rsidRPr="00D81937">
        <w:rPr>
          <w:rFonts w:ascii="Calibri" w:eastAsia="Times New Roman" w:hAnsi="Calibri" w:cs="Calibri"/>
          <w:sz w:val="24"/>
          <w:szCs w:val="24"/>
          <w:lang w:eastAsia="pl-PL"/>
        </w:rPr>
        <w:t xml:space="preserve"> piec</w:t>
      </w:r>
      <w:r w:rsidR="0049688C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D81937" w:rsidRPr="00D81937">
        <w:rPr>
          <w:rFonts w:ascii="Calibri" w:eastAsia="Times New Roman" w:hAnsi="Calibri" w:cs="Calibri"/>
          <w:sz w:val="24"/>
          <w:szCs w:val="24"/>
          <w:lang w:eastAsia="pl-PL"/>
        </w:rPr>
        <w:t xml:space="preserve"> w</w:t>
      </w:r>
      <w:r w:rsidR="0049688C">
        <w:rPr>
          <w:rFonts w:ascii="Calibri" w:eastAsia="Times New Roman" w:hAnsi="Calibri" w:cs="Calibri"/>
          <w:sz w:val="24"/>
          <w:szCs w:val="24"/>
          <w:lang w:eastAsia="pl-PL"/>
        </w:rPr>
        <w:t>apiennego.</w:t>
      </w:r>
      <w:r w:rsidR="00D8193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73C6E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49688C" w:rsidRPr="0049688C">
        <w:rPr>
          <w:rFonts w:ascii="Calibri" w:eastAsia="Times New Roman" w:hAnsi="Calibri" w:cs="Calibri"/>
          <w:sz w:val="24"/>
          <w:szCs w:val="24"/>
          <w:lang w:eastAsia="pl-PL"/>
        </w:rPr>
        <w:t>dwózka</w:t>
      </w:r>
      <w:r w:rsidR="00373C6E">
        <w:rPr>
          <w:rFonts w:ascii="Calibri" w:eastAsia="Times New Roman" w:hAnsi="Calibri" w:cs="Calibri"/>
          <w:sz w:val="24"/>
          <w:szCs w:val="24"/>
          <w:lang w:eastAsia="pl-PL"/>
        </w:rPr>
        <w:t xml:space="preserve"> odpadowej </w:t>
      </w:r>
      <w:r w:rsidR="00373C6E" w:rsidRPr="0049688C">
        <w:rPr>
          <w:rFonts w:ascii="Calibri" w:eastAsia="Times New Roman" w:hAnsi="Calibri" w:cs="Calibri"/>
          <w:sz w:val="24"/>
          <w:szCs w:val="24"/>
          <w:lang w:eastAsia="pl-PL"/>
        </w:rPr>
        <w:t xml:space="preserve">masy roślinnej </w:t>
      </w:r>
      <w:r w:rsidR="00373C6E">
        <w:rPr>
          <w:rFonts w:ascii="Calibri" w:eastAsia="Times New Roman" w:hAnsi="Calibri" w:cs="Calibri"/>
          <w:sz w:val="24"/>
          <w:szCs w:val="24"/>
          <w:lang w:eastAsia="pl-PL"/>
        </w:rPr>
        <w:t>(miazga) s</w:t>
      </w:r>
      <w:r w:rsidR="005B355B" w:rsidRPr="0049688C">
        <w:rPr>
          <w:rFonts w:ascii="Calibri" w:eastAsia="Times New Roman" w:hAnsi="Calibri" w:cs="Calibri"/>
          <w:sz w:val="24"/>
          <w:szCs w:val="24"/>
          <w:lang w:eastAsia="pl-PL"/>
        </w:rPr>
        <w:t xml:space="preserve">pod przenośnika </w:t>
      </w:r>
      <w:r w:rsidRPr="00B87CB8">
        <w:rPr>
          <w:rFonts w:ascii="Calibri" w:eastAsia="Times New Roman" w:hAnsi="Calibri" w:cs="Calibri"/>
          <w:sz w:val="24"/>
          <w:szCs w:val="24"/>
          <w:lang w:eastAsia="pl-PL"/>
        </w:rPr>
        <w:t>i załad</w:t>
      </w:r>
      <w:r w:rsidR="0049688C">
        <w:rPr>
          <w:rFonts w:ascii="Calibri" w:eastAsia="Times New Roman" w:hAnsi="Calibri" w:cs="Calibri"/>
          <w:sz w:val="24"/>
          <w:szCs w:val="24"/>
          <w:lang w:eastAsia="pl-PL"/>
        </w:rPr>
        <w:t>unek</w:t>
      </w:r>
      <w:r w:rsidR="005B355B">
        <w:rPr>
          <w:rFonts w:ascii="Calibri" w:eastAsia="Times New Roman" w:hAnsi="Calibri" w:cs="Calibri"/>
          <w:sz w:val="24"/>
          <w:szCs w:val="24"/>
          <w:lang w:eastAsia="pl-PL"/>
        </w:rPr>
        <w:t xml:space="preserve"> na pojazdy transportowe. Odwózka buraków</w:t>
      </w:r>
      <w:r w:rsidRPr="00B87CB8">
        <w:rPr>
          <w:rFonts w:ascii="Calibri" w:eastAsia="Times New Roman" w:hAnsi="Calibri" w:cs="Calibri"/>
          <w:sz w:val="24"/>
          <w:szCs w:val="24"/>
          <w:lang w:eastAsia="pl-PL"/>
        </w:rPr>
        <w:t xml:space="preserve"> po próbach z zasobnika laboratorium surowcowego bezpośrednio do przerobu w miarę potrzeb. W </w:t>
      </w:r>
      <w:r w:rsidRPr="00373C6E">
        <w:rPr>
          <w:rFonts w:ascii="Calibri" w:eastAsia="Times New Roman" w:hAnsi="Calibri" w:cs="Calibri"/>
          <w:sz w:val="24"/>
          <w:szCs w:val="24"/>
          <w:lang w:eastAsia="pl-PL"/>
        </w:rPr>
        <w:t>godzi</w:t>
      </w:r>
      <w:r w:rsidR="00373C6E">
        <w:rPr>
          <w:rFonts w:ascii="Calibri" w:eastAsia="Times New Roman" w:hAnsi="Calibri" w:cs="Calibri"/>
          <w:sz w:val="24"/>
          <w:szCs w:val="24"/>
          <w:lang w:eastAsia="pl-PL"/>
        </w:rPr>
        <w:t xml:space="preserve">nach 22:00-06:00 </w:t>
      </w:r>
      <w:r w:rsidR="00805B7A">
        <w:rPr>
          <w:rFonts w:ascii="Calibri" w:eastAsia="Times New Roman" w:hAnsi="Calibri" w:cs="Calibri"/>
          <w:sz w:val="24"/>
          <w:szCs w:val="24"/>
          <w:lang w:eastAsia="pl-PL"/>
        </w:rPr>
        <w:t>odwozi nagromadzoną</w:t>
      </w:r>
      <w:r w:rsidR="00373C6E">
        <w:rPr>
          <w:rFonts w:ascii="Calibri" w:eastAsia="Times New Roman" w:hAnsi="Calibri" w:cs="Calibri"/>
          <w:sz w:val="24"/>
          <w:szCs w:val="24"/>
          <w:lang w:eastAsia="pl-PL"/>
        </w:rPr>
        <w:t xml:space="preserve"> w zasobnikach łapaczy liści masę roślinn</w:t>
      </w:r>
      <w:r w:rsidR="00805B7A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5B355B">
        <w:rPr>
          <w:rFonts w:ascii="Calibri" w:eastAsia="Times New Roman" w:hAnsi="Calibri" w:cs="Calibri"/>
          <w:color w:val="5B9BD5" w:themeColor="accent1"/>
          <w:sz w:val="24"/>
          <w:szCs w:val="24"/>
          <w:lang w:eastAsia="pl-PL"/>
        </w:rPr>
        <w:t xml:space="preserve">. </w:t>
      </w:r>
      <w:r w:rsidRPr="00B87CB8">
        <w:rPr>
          <w:rFonts w:ascii="Calibri" w:eastAsia="Times New Roman" w:hAnsi="Calibri" w:cs="Calibri"/>
          <w:sz w:val="24"/>
          <w:szCs w:val="24"/>
          <w:lang w:eastAsia="pl-PL"/>
        </w:rPr>
        <w:t xml:space="preserve">W miarę potrzeb wykonuje załadunek wapna defekacyjnego na środki transportu. </w:t>
      </w:r>
      <w:r w:rsidR="00805B7A"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="005B355B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B87CB8">
        <w:rPr>
          <w:rFonts w:ascii="Calibri" w:eastAsia="Times New Roman" w:hAnsi="Calibri" w:cs="Calibri"/>
          <w:sz w:val="24"/>
          <w:szCs w:val="24"/>
          <w:lang w:eastAsia="pl-PL"/>
        </w:rPr>
        <w:t xml:space="preserve">ksymalny dobowy czas pracy zamyka się w łącznym czasie 12-18 godzin, a w ciągu pozostałego czasu ładowarka pozostaje w dyspozycji  Kierownictwa placu. Praca ładowarki realizowana będzie 24 godzin na dobę, we wszystkie dni tygodnia, w tym dni ustawowo wolne od pracy i święta. 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br w:type="page"/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lastRenderedPageBreak/>
        <w:t>Załącznik nr 2 do Ogłoszenia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</w:t>
      </w:r>
      <w:r w:rsidRPr="00B87CB8">
        <w:rPr>
          <w:rFonts w:ascii="Arial" w:eastAsia="Times New Roman" w:hAnsi="Arial" w:cs="Arial"/>
          <w:lang w:eastAsia="pl-PL"/>
        </w:rPr>
        <w:tab/>
        <w:t xml:space="preserve"> </w:t>
      </w:r>
      <w:r w:rsidR="00E75335">
        <w:rPr>
          <w:rFonts w:ascii="Arial" w:eastAsia="Times New Roman" w:hAnsi="Arial" w:cs="Arial"/>
          <w:lang w:eastAsia="pl-PL"/>
        </w:rPr>
        <w:t xml:space="preserve">       …………………., dnia: ….…… 2025</w:t>
      </w:r>
      <w:r w:rsidRPr="00B87CB8">
        <w:rPr>
          <w:rFonts w:ascii="Arial" w:eastAsia="Times New Roman" w:hAnsi="Arial" w:cs="Arial"/>
          <w:lang w:eastAsia="pl-PL"/>
        </w:rPr>
        <w:t xml:space="preserve"> r.</w:t>
      </w: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w postępowaniu prowadzonym w celu zawarcia umowy na obsługę placu fabrycznego dla Krajowej </w:t>
      </w:r>
      <w:r w:rsidR="007859C8">
        <w:rPr>
          <w:rFonts w:ascii="Arial" w:eastAsia="Times New Roman" w:hAnsi="Arial" w:cs="Arial"/>
          <w:lang w:eastAsia="pl-PL"/>
        </w:rPr>
        <w:t>Grupy Spożywczej</w:t>
      </w:r>
      <w:r w:rsidRPr="00B87CB8">
        <w:rPr>
          <w:rFonts w:ascii="Arial" w:eastAsia="Times New Roman" w:hAnsi="Arial" w:cs="Arial"/>
          <w:lang w:eastAsia="pl-PL"/>
        </w:rPr>
        <w:t xml:space="preserve"> S.A.</w:t>
      </w:r>
      <w:r>
        <w:rPr>
          <w:rFonts w:ascii="Arial" w:eastAsia="Times New Roman" w:hAnsi="Arial" w:cs="Arial"/>
          <w:lang w:eastAsia="pl-PL"/>
        </w:rPr>
        <w:t xml:space="preserve"> Oddział „Cukro</w:t>
      </w:r>
      <w:r w:rsidR="00E75335">
        <w:rPr>
          <w:rFonts w:ascii="Arial" w:eastAsia="Times New Roman" w:hAnsi="Arial" w:cs="Arial"/>
          <w:lang w:eastAsia="pl-PL"/>
        </w:rPr>
        <w:t>wnia Werbkowice” w kampanii 2025/2026</w:t>
      </w:r>
      <w:r>
        <w:rPr>
          <w:rFonts w:ascii="Arial" w:eastAsia="Times New Roman" w:hAnsi="Arial" w:cs="Arial"/>
          <w:lang w:eastAsia="pl-PL"/>
        </w:rPr>
        <w:t>.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</w:t>
      </w:r>
    </w:p>
    <w:p w:rsidR="00B87CB8" w:rsidRPr="00B87CB8" w:rsidRDefault="00B87CB8" w:rsidP="00B87CB8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Województwo </w:t>
      </w:r>
      <w:r w:rsidRPr="00B87CB8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:rsidR="00B87CB8" w:rsidRPr="00B87CB8" w:rsidRDefault="00B87CB8" w:rsidP="00B87CB8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Telefon </w:t>
      </w:r>
      <w:r w:rsidRPr="00B87CB8">
        <w:rPr>
          <w:rFonts w:ascii="Arial" w:eastAsia="Times New Roman" w:hAnsi="Arial" w:cs="Arial"/>
          <w:lang w:eastAsia="pl-PL"/>
        </w:rPr>
        <w:tab/>
      </w:r>
      <w:r w:rsidRPr="00B87CB8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B87CB8" w:rsidRPr="00B87CB8" w:rsidRDefault="00B87CB8" w:rsidP="00B87CB8">
      <w:pPr>
        <w:tabs>
          <w:tab w:val="left" w:pos="2520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e-mail</w:t>
      </w:r>
      <w:r w:rsidRPr="00B87CB8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B87CB8" w:rsidRPr="00B87CB8" w:rsidRDefault="00B87CB8" w:rsidP="00B87CB8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NIP </w:t>
      </w:r>
      <w:r w:rsidRPr="00B87CB8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B87CB8" w:rsidRDefault="00B87CB8" w:rsidP="00B87CB8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REGON </w:t>
      </w:r>
      <w:r w:rsidRPr="00B87CB8">
        <w:rPr>
          <w:rFonts w:ascii="Arial" w:eastAsia="Times New Roman" w:hAnsi="Arial" w:cs="Arial"/>
          <w:lang w:eastAsia="pl-PL"/>
        </w:rPr>
        <w:tab/>
      </w:r>
      <w:r w:rsidRPr="00B87CB8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C60F4B" w:rsidRPr="00B87CB8" w:rsidRDefault="00C60F4B" w:rsidP="00C60F4B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BDO</w:t>
      </w:r>
      <w:r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B87CB8" w:rsidRPr="00B87CB8" w:rsidRDefault="00B87CB8" w:rsidP="00B87CB8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Wycena poszczególnych usług: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701"/>
      </w:tblGrid>
      <w:tr w:rsidR="00B87CB8" w:rsidRPr="00B87CB8" w:rsidTr="00C60F4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7CB8" w:rsidRPr="00B87CB8" w:rsidRDefault="00C815C6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Oferowane stawki wg przedmiotu usługi: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7CB8" w:rsidRPr="00B87CB8" w:rsidRDefault="00B87CB8" w:rsidP="00C60F4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B87CB8">
              <w:rPr>
                <w:rFonts w:ascii="Arial" w:eastAsia="Times New Roman" w:hAnsi="Arial" w:cs="Arial"/>
                <w:b/>
                <w:lang w:eastAsia="pl-PL"/>
              </w:rPr>
              <w:t>Kwota netto [PLN] za  1 h pracy ładowarki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7CB8" w:rsidRPr="00B87CB8" w:rsidRDefault="00B87CB8" w:rsidP="00C60F4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B87CB8">
              <w:rPr>
                <w:rFonts w:ascii="Arial" w:eastAsia="Times New Roman" w:hAnsi="Arial" w:cs="Arial"/>
                <w:b/>
                <w:lang w:eastAsia="pl-PL"/>
              </w:rPr>
              <w:t>Kwota brutto [PLN] za 1 h pracy ładowarki</w:t>
            </w:r>
          </w:p>
        </w:tc>
      </w:tr>
      <w:tr w:rsidR="00B87CB8" w:rsidRPr="00B87CB8" w:rsidTr="00C60F4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CB8" w:rsidRPr="00B87CB8" w:rsidRDefault="00B87CB8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B87CB8">
              <w:rPr>
                <w:rFonts w:ascii="Arial" w:eastAsia="Times New Roman" w:hAnsi="Arial" w:cs="Arial"/>
                <w:lang w:eastAsia="pl-PL"/>
              </w:rPr>
              <w:t>Podawanie buraków cukrowych do przerobu, pryzmowanie, załadunek buraków na środki transportu w przypadku konieczności podwózki buraków w obrębie placu fabrycznego.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8" w:rsidRPr="00B87CB8" w:rsidRDefault="00B87CB8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8" w:rsidRPr="00B87CB8" w:rsidRDefault="00B87CB8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87CB8" w:rsidRPr="00B87CB8" w:rsidTr="00C60F4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71" w:rsidRDefault="00B87CB8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B87CB8">
              <w:rPr>
                <w:rFonts w:ascii="Arial" w:eastAsia="Times New Roman" w:hAnsi="Arial" w:cs="Arial"/>
                <w:lang w:eastAsia="pl-PL"/>
              </w:rPr>
              <w:t>Prace gospodarcze, a w tym załadunek wysłodków mokrych, podawanie kamienia wap</w:t>
            </w:r>
            <w:r w:rsidR="007859C8">
              <w:rPr>
                <w:rFonts w:ascii="Arial" w:eastAsia="Times New Roman" w:hAnsi="Arial" w:cs="Arial"/>
                <w:lang w:eastAsia="pl-PL"/>
              </w:rPr>
              <w:t xml:space="preserve">iennego i koksu do zasobnika </w:t>
            </w:r>
            <w:r w:rsidRPr="00B87CB8">
              <w:rPr>
                <w:rFonts w:ascii="Arial" w:eastAsia="Times New Roman" w:hAnsi="Arial" w:cs="Arial"/>
                <w:lang w:eastAsia="pl-PL"/>
              </w:rPr>
              <w:t>piec</w:t>
            </w:r>
            <w:r w:rsidR="007859C8">
              <w:rPr>
                <w:rFonts w:ascii="Arial" w:eastAsia="Times New Roman" w:hAnsi="Arial" w:cs="Arial"/>
                <w:lang w:eastAsia="pl-PL"/>
              </w:rPr>
              <w:t>a wapiennego</w:t>
            </w:r>
            <w:r w:rsidRPr="00B87CB8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7859C8">
              <w:rPr>
                <w:rFonts w:ascii="Arial" w:eastAsia="Times New Roman" w:hAnsi="Arial" w:cs="Arial"/>
                <w:lang w:eastAsia="pl-PL"/>
              </w:rPr>
              <w:t xml:space="preserve">odwózka i </w:t>
            </w:r>
            <w:r w:rsidRPr="00B87CB8">
              <w:rPr>
                <w:rFonts w:ascii="Arial" w:eastAsia="Times New Roman" w:hAnsi="Arial" w:cs="Arial"/>
                <w:lang w:eastAsia="pl-PL"/>
              </w:rPr>
              <w:t>załadunek odpadowej masy roślinnej</w:t>
            </w:r>
            <w:r w:rsidR="007859C8">
              <w:rPr>
                <w:rFonts w:ascii="Arial" w:eastAsia="Times New Roman" w:hAnsi="Arial" w:cs="Arial"/>
                <w:lang w:eastAsia="pl-PL"/>
              </w:rPr>
              <w:t xml:space="preserve"> (miazgi)</w:t>
            </w:r>
            <w:r w:rsidRPr="00B87CB8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B87CB8" w:rsidRPr="00B87CB8" w:rsidRDefault="00805B7A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 miarę potrzeb: </w:t>
            </w:r>
            <w:r w:rsidR="00B87CB8" w:rsidRPr="00B87CB8">
              <w:rPr>
                <w:rFonts w:ascii="Arial" w:eastAsia="Times New Roman" w:hAnsi="Arial" w:cs="Arial"/>
                <w:lang w:eastAsia="pl-PL"/>
              </w:rPr>
              <w:t xml:space="preserve">odwózka buraków po próbach z zasobnika laboratorium surowcowego, </w:t>
            </w:r>
            <w:r w:rsidR="00B87CB8" w:rsidRPr="00805B7A">
              <w:rPr>
                <w:rFonts w:ascii="Arial" w:eastAsia="Times New Roman" w:hAnsi="Arial" w:cs="Arial"/>
                <w:lang w:eastAsia="pl-PL"/>
              </w:rPr>
              <w:t>odwożenie  masy roślinnej spod łapaczy liści,</w:t>
            </w:r>
            <w:r w:rsidR="00B87CB8" w:rsidRPr="00B87CB8">
              <w:rPr>
                <w:rFonts w:ascii="Arial" w:eastAsia="Times New Roman" w:hAnsi="Arial" w:cs="Arial"/>
                <w:lang w:eastAsia="pl-PL"/>
              </w:rPr>
              <w:t xml:space="preserve"> załadunek wapna defekacyjnego.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8" w:rsidRPr="00B87CB8" w:rsidRDefault="00B87CB8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8" w:rsidRPr="00B87CB8" w:rsidRDefault="00B87CB8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87CB8" w:rsidRPr="00B87CB8" w:rsidRDefault="00B87CB8" w:rsidP="00B87CB8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t>Zobowiązuję się do wykonania przedmiotu postępowania na warunkach określonych</w:t>
      </w:r>
      <w:r w:rsidRPr="00B87CB8">
        <w:rPr>
          <w:rFonts w:ascii="Arial" w:eastAsia="Times New Roman" w:hAnsi="Arial" w:cs="Arial"/>
          <w:b/>
          <w:lang w:eastAsia="pl-PL"/>
        </w:rPr>
        <w:br/>
        <w:t xml:space="preserve">w niniejszym Ogłoszeniu. </w:t>
      </w:r>
    </w:p>
    <w:p w:rsidR="00B87CB8" w:rsidRPr="00B87CB8" w:rsidRDefault="00B87CB8" w:rsidP="00B87CB8">
      <w:p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Cs/>
          <w:lang w:eastAsia="pl-PL"/>
        </w:rPr>
      </w:pPr>
    </w:p>
    <w:p w:rsidR="00B87CB8" w:rsidRPr="00B87CB8" w:rsidRDefault="00B87CB8" w:rsidP="00B87CB8">
      <w:pPr>
        <w:tabs>
          <w:tab w:val="left" w:pos="5529"/>
        </w:tabs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ab/>
        <w:t>Podpis osoby/osób uprawnionych</w:t>
      </w:r>
    </w:p>
    <w:p w:rsidR="00B87CB8" w:rsidRPr="00B87CB8" w:rsidRDefault="00B87CB8" w:rsidP="00B87CB8">
      <w:pPr>
        <w:spacing w:after="120" w:line="240" w:lineRule="auto"/>
        <w:ind w:left="5664" w:firstLine="708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do reprezentowania Oferenta</w:t>
      </w: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....................................................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Załącznik nr 3 do Ogłoszenia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ind w:left="7080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                                                                     </w:t>
      </w:r>
      <w:r w:rsidR="00E75335">
        <w:rPr>
          <w:rFonts w:ascii="Arial" w:eastAsia="Times New Roman" w:hAnsi="Arial" w:cs="Arial"/>
          <w:lang w:eastAsia="pl-PL"/>
        </w:rPr>
        <w:t xml:space="preserve">     </w:t>
      </w:r>
      <w:r w:rsidR="00E75335">
        <w:rPr>
          <w:rFonts w:ascii="Arial" w:eastAsia="Times New Roman" w:hAnsi="Arial" w:cs="Arial"/>
          <w:lang w:eastAsia="pl-PL"/>
        </w:rPr>
        <w:tab/>
      </w:r>
      <w:r w:rsidR="00E75335">
        <w:rPr>
          <w:rFonts w:ascii="Arial" w:eastAsia="Times New Roman" w:hAnsi="Arial" w:cs="Arial"/>
          <w:lang w:eastAsia="pl-PL"/>
        </w:rPr>
        <w:tab/>
        <w:t>…………………., dnia: ….…… 2025</w:t>
      </w:r>
      <w:r w:rsidRPr="00B87CB8">
        <w:rPr>
          <w:rFonts w:ascii="Arial" w:eastAsia="Times New Roman" w:hAnsi="Arial" w:cs="Arial"/>
          <w:lang w:eastAsia="pl-PL"/>
        </w:rPr>
        <w:t xml:space="preserve"> r.  </w:t>
      </w:r>
    </w:p>
    <w:p w:rsidR="00B87CB8" w:rsidRPr="00B87CB8" w:rsidRDefault="00B87CB8" w:rsidP="00B87CB8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t>Oświadczenie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Oświadczam, że ………………………..…………</w:t>
      </w:r>
      <w:r w:rsidR="00F1568B">
        <w:rPr>
          <w:rFonts w:ascii="Arial" w:eastAsia="Times New Roman" w:hAnsi="Arial" w:cs="Arial"/>
          <w:lang w:eastAsia="pl-PL"/>
        </w:rPr>
        <w:t>…….</w:t>
      </w:r>
      <w:r w:rsidRPr="00B87CB8">
        <w:rPr>
          <w:rFonts w:ascii="Arial" w:eastAsia="Times New Roman" w:hAnsi="Arial" w:cs="Arial"/>
          <w:lang w:eastAsia="pl-PL"/>
        </w:rPr>
        <w:t xml:space="preserve"> z siedzibą w:   …………….…</w:t>
      </w:r>
      <w:r w:rsidR="00F1568B">
        <w:rPr>
          <w:rFonts w:ascii="Arial" w:eastAsia="Times New Roman" w:hAnsi="Arial" w:cs="Arial"/>
          <w:lang w:eastAsia="pl-PL"/>
        </w:rPr>
        <w:t>……………………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vertAlign w:val="superscript"/>
          <w:lang w:eastAsia="pl-PL"/>
        </w:rPr>
      </w:pPr>
      <w:r w:rsidRPr="00B87CB8"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                 </w:t>
      </w:r>
      <w:r w:rsidRPr="00B87CB8">
        <w:rPr>
          <w:rFonts w:ascii="Arial" w:eastAsia="Times New Roman" w:hAnsi="Arial" w:cs="Arial"/>
          <w:i/>
          <w:vertAlign w:val="superscript"/>
          <w:lang w:eastAsia="pl-PL"/>
        </w:rPr>
        <w:t>(nazwa Oferenta)</w:t>
      </w:r>
      <w:r w:rsidRPr="00B87CB8"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                                                              </w:t>
      </w:r>
      <w:r w:rsidR="00F1568B">
        <w:rPr>
          <w:rFonts w:ascii="Arial" w:eastAsia="Times New Roman" w:hAnsi="Arial" w:cs="Arial"/>
          <w:vertAlign w:val="superscript"/>
          <w:lang w:eastAsia="pl-PL"/>
        </w:rPr>
        <w:t xml:space="preserve">          </w:t>
      </w:r>
      <w:r w:rsidRPr="00B87CB8">
        <w:rPr>
          <w:rFonts w:ascii="Arial" w:eastAsia="Times New Roman" w:hAnsi="Arial" w:cs="Arial"/>
          <w:vertAlign w:val="superscript"/>
          <w:lang w:eastAsia="pl-PL"/>
        </w:rPr>
        <w:t xml:space="preserve">  </w:t>
      </w:r>
      <w:r w:rsidRPr="00B87CB8">
        <w:rPr>
          <w:rFonts w:ascii="Arial" w:eastAsia="Times New Roman" w:hAnsi="Arial" w:cs="Arial"/>
          <w:i/>
          <w:vertAlign w:val="superscript"/>
          <w:lang w:eastAsia="pl-PL"/>
        </w:rPr>
        <w:t>(adres)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vertAlign w:val="superscript"/>
          <w:lang w:eastAsia="pl-PL"/>
        </w:rPr>
      </w:pP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hanging="288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jest uprawniony do występowania w obrocie prawnym zgodnie z wymaganiami ustawowymi,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hanging="288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posiada uprawnienia niezbędne do wykonania przedmiotu postępowania,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posiada niezbędną wiedzę i doświadczenie, potencjał ekonomiczny i techniczny, a także pracowników lub współpracowników zdolnych do wykonania przedmiotu postępowania,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uzyskał wszystkie informacje niezbędne do właściwego przygotowania i złożenia oferty,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znajduje się w sytuacji finansowej zapewniającej wykonanie przedmiotu postępowania, jak również jest ubezpieczony z tytułu odpowiedzialności cywilnej w zakresie prowadzonej działalności związanej </w:t>
      </w:r>
      <w:r w:rsidRPr="00B87CB8">
        <w:rPr>
          <w:rFonts w:ascii="Arial" w:eastAsia="Times New Roman" w:hAnsi="Arial" w:cs="Arial"/>
          <w:lang w:eastAsia="pl-PL"/>
        </w:rPr>
        <w:br/>
        <w:t>z przedmiotem postępowania,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akceptuje warunki postępowania określone w Ogłoszeniu oraz warunki umowy określone </w:t>
      </w:r>
      <w:r w:rsidRPr="00B87CB8">
        <w:rPr>
          <w:rFonts w:ascii="Arial" w:eastAsia="Times New Roman" w:hAnsi="Arial" w:cs="Arial"/>
          <w:lang w:eastAsia="pl-PL"/>
        </w:rPr>
        <w:br/>
        <w:t>w pkt 13 niniejszego Ogłoszenia,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zapoznał się z Informacją dla Oferentów w związku z przetwarzaniem danych osobowych, stanowiącą Załącznik nr 5 do Ogłoszenia, </w:t>
      </w:r>
    </w:p>
    <w:p w:rsidR="00B87CB8" w:rsidRPr="00F94B53" w:rsidRDefault="00B87CB8" w:rsidP="00F94B53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udostępnił treść Informacji dla Oferentów w związku z przetwarzaniem danych osobowych wszystkim osobom, których dane osobowe przekazane zostały Krajowej </w:t>
      </w:r>
      <w:r w:rsidR="007859C8">
        <w:rPr>
          <w:rFonts w:ascii="Arial" w:eastAsia="Times New Roman" w:hAnsi="Arial" w:cs="Arial"/>
          <w:lang w:eastAsia="pl-PL"/>
        </w:rPr>
        <w:t>Grupie Spożywczej</w:t>
      </w:r>
      <w:r w:rsidRPr="00B87CB8">
        <w:rPr>
          <w:rFonts w:ascii="Arial" w:eastAsia="Times New Roman" w:hAnsi="Arial" w:cs="Arial"/>
          <w:lang w:eastAsia="pl-PL"/>
        </w:rPr>
        <w:t xml:space="preserve"> S.A. w oparciu </w:t>
      </w:r>
      <w:r w:rsidRPr="00B87CB8">
        <w:rPr>
          <w:rFonts w:ascii="Arial" w:eastAsia="Times New Roman" w:hAnsi="Arial" w:cs="Arial"/>
          <w:lang w:eastAsia="pl-PL"/>
        </w:rPr>
        <w:br/>
        <w:t>o postanowienia Informacji dla Oferentów w związku z przetwarzaniem danych osobowych oraz wypełnił obowiązki informacyjne przewidziane w art. 13 lub art. 14 RODO</w:t>
      </w:r>
      <w:r w:rsidRPr="00B87CB8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B87CB8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 w celu złożenia oferty i udziału </w:t>
      </w:r>
      <w:r w:rsidRPr="00B87CB8">
        <w:rPr>
          <w:rFonts w:ascii="Arial" w:eastAsia="Times New Roman" w:hAnsi="Arial" w:cs="Arial"/>
          <w:lang w:eastAsia="pl-PL"/>
        </w:rPr>
        <w:br/>
        <w:t xml:space="preserve">w niniejszym postępowaniu, jak też zobowiązuje się wypełniać te obowiązki względem osób, których dane przekazane zostaną Krajowej </w:t>
      </w:r>
      <w:r w:rsidR="007859C8">
        <w:rPr>
          <w:rFonts w:ascii="Arial" w:eastAsia="Times New Roman" w:hAnsi="Arial" w:cs="Arial"/>
          <w:lang w:eastAsia="pl-PL"/>
        </w:rPr>
        <w:t>Grupie Spożywczej</w:t>
      </w:r>
      <w:r w:rsidRPr="00B87CB8">
        <w:rPr>
          <w:rFonts w:ascii="Arial" w:eastAsia="Times New Roman" w:hAnsi="Arial" w:cs="Arial"/>
          <w:lang w:eastAsia="pl-PL"/>
        </w:rPr>
        <w:t xml:space="preserve"> S.A.*</w:t>
      </w: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Podpis osoby/osób uprawnionych</w:t>
      </w: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do reprezentowania Oferenta</w:t>
      </w:r>
    </w:p>
    <w:p w:rsidR="00B87CB8" w:rsidRPr="00B87CB8" w:rsidRDefault="00B87CB8" w:rsidP="00F94B5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br w:type="page"/>
      </w:r>
      <w:r w:rsidRPr="00B87CB8">
        <w:rPr>
          <w:rFonts w:ascii="Arial" w:eastAsia="Times New Roman" w:hAnsi="Arial" w:cs="Arial"/>
          <w:lang w:eastAsia="pl-PL"/>
        </w:rPr>
        <w:lastRenderedPageBreak/>
        <w:t>Załącznik nr 4 do Ogłoszenia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ind w:left="7080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</w:t>
      </w:r>
      <w:r w:rsidRPr="00B87CB8">
        <w:rPr>
          <w:rFonts w:ascii="Arial" w:eastAsia="Times New Roman" w:hAnsi="Arial" w:cs="Arial"/>
          <w:lang w:eastAsia="pl-PL"/>
        </w:rPr>
        <w:tab/>
      </w:r>
      <w:r w:rsidRPr="00B87CB8">
        <w:rPr>
          <w:rFonts w:ascii="Arial" w:eastAsia="Times New Roman" w:hAnsi="Arial" w:cs="Arial"/>
          <w:lang w:eastAsia="pl-PL"/>
        </w:rPr>
        <w:tab/>
        <w:t>…</w:t>
      </w:r>
      <w:r w:rsidR="00ED4B23">
        <w:rPr>
          <w:rFonts w:ascii="Arial" w:eastAsia="Times New Roman" w:hAnsi="Arial" w:cs="Arial"/>
          <w:lang w:eastAsia="pl-PL"/>
        </w:rPr>
        <w:t xml:space="preserve">………………………. dnia: </w:t>
      </w:r>
      <w:r w:rsidR="00E75335">
        <w:rPr>
          <w:rFonts w:ascii="Arial" w:eastAsia="Times New Roman" w:hAnsi="Arial" w:cs="Arial"/>
          <w:lang w:eastAsia="pl-PL"/>
        </w:rPr>
        <w:t>.......... 2025</w:t>
      </w:r>
      <w:bookmarkStart w:id="0" w:name="_GoBack"/>
      <w:bookmarkEnd w:id="0"/>
      <w:r w:rsidRPr="00B87CB8">
        <w:rPr>
          <w:rFonts w:ascii="Arial" w:eastAsia="Times New Roman" w:hAnsi="Arial" w:cs="Arial"/>
          <w:lang w:eastAsia="pl-PL"/>
        </w:rPr>
        <w:t xml:space="preserve"> r.  </w:t>
      </w: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t>Oświadczenie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Oświadczam, że ………………………..………….. z siedzibą w:   …………….…</w:t>
      </w:r>
      <w:r w:rsidR="00F94B53">
        <w:rPr>
          <w:rFonts w:ascii="Arial" w:eastAsia="Times New Roman" w:hAnsi="Arial" w:cs="Arial"/>
          <w:lang w:eastAsia="pl-PL"/>
        </w:rPr>
        <w:t>…………………</w:t>
      </w:r>
      <w:r w:rsidR="001702CB">
        <w:rPr>
          <w:rFonts w:ascii="Arial" w:eastAsia="Times New Roman" w:hAnsi="Arial" w:cs="Arial"/>
          <w:lang w:eastAsia="pl-PL"/>
        </w:rPr>
        <w:t>……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vertAlign w:val="superscript"/>
          <w:lang w:eastAsia="pl-PL"/>
        </w:rPr>
      </w:pPr>
      <w:r w:rsidRPr="00B87CB8"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                 </w:t>
      </w:r>
      <w:r w:rsidRPr="00B87CB8">
        <w:rPr>
          <w:rFonts w:ascii="Arial" w:eastAsia="Times New Roman" w:hAnsi="Arial" w:cs="Arial"/>
          <w:i/>
          <w:vertAlign w:val="superscript"/>
          <w:lang w:eastAsia="pl-PL"/>
        </w:rPr>
        <w:t>(nazwa Oferenta)</w:t>
      </w:r>
      <w:r w:rsidRPr="00B87CB8"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                                                                </w:t>
      </w:r>
      <w:r w:rsidRPr="00B87CB8">
        <w:rPr>
          <w:rFonts w:ascii="Arial" w:eastAsia="Times New Roman" w:hAnsi="Arial" w:cs="Arial"/>
          <w:i/>
          <w:vertAlign w:val="superscript"/>
          <w:lang w:eastAsia="pl-PL"/>
        </w:rPr>
        <w:t>(adres)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vertAlign w:val="superscript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Zachowa z najwyższą 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tajemnicy odpowiada on jak za własne naruszenie. 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Przyjmuje do wiadomości, iż powielanie, utrwalanie na nośnikach informacji jakichkolwiek informacji stanowiących tajemnicę przedsiębiorstwa jest dozwolone jedynie za zgodą Krajowej </w:t>
      </w:r>
      <w:r w:rsidR="003A0574">
        <w:rPr>
          <w:rFonts w:ascii="Arial" w:eastAsia="Times New Roman" w:hAnsi="Arial" w:cs="Arial"/>
          <w:lang w:eastAsia="pl-PL"/>
        </w:rPr>
        <w:t>Grupy Spożywczej</w:t>
      </w:r>
      <w:r w:rsidRPr="00B87CB8">
        <w:rPr>
          <w:rFonts w:ascii="Arial" w:eastAsia="Times New Roman" w:hAnsi="Arial" w:cs="Arial"/>
          <w:lang w:eastAsia="pl-PL"/>
        </w:rPr>
        <w:t xml:space="preserve"> S.A.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powiadomić Krajową </w:t>
      </w:r>
      <w:r w:rsidR="007859C8">
        <w:rPr>
          <w:rFonts w:ascii="Arial" w:eastAsia="Times New Roman" w:hAnsi="Arial" w:cs="Arial"/>
          <w:lang w:eastAsia="pl-PL"/>
        </w:rPr>
        <w:t>Grupę Spożywczą</w:t>
      </w:r>
      <w:r w:rsidRPr="00B87CB8">
        <w:rPr>
          <w:rFonts w:ascii="Arial" w:eastAsia="Times New Roman" w:hAnsi="Arial" w:cs="Arial"/>
          <w:lang w:eastAsia="pl-PL"/>
        </w:rPr>
        <w:t xml:space="preserve"> S.A. o obowiązku ujawnienia informacji oraz podjąć wszelkie prawnie dopuszczalne kroki zmierzające do zminimalizowania zakresu ujawnianych informacji.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Zobowiązuje się, iż na wyrażone w każdym czasie pisemne żądanie Krajowej </w:t>
      </w:r>
      <w:r w:rsidR="007859C8">
        <w:rPr>
          <w:rFonts w:ascii="Arial" w:eastAsia="Times New Roman" w:hAnsi="Arial" w:cs="Arial"/>
          <w:lang w:eastAsia="pl-PL"/>
        </w:rPr>
        <w:t>Grupy Spożywczej</w:t>
      </w:r>
      <w:r w:rsidRPr="00B87CB8">
        <w:rPr>
          <w:rFonts w:ascii="Arial" w:eastAsia="Times New Roman" w:hAnsi="Arial" w:cs="Arial"/>
          <w:lang w:eastAsia="pl-PL"/>
        </w:rPr>
        <w:t xml:space="preserve"> S.A. obowiązany jest najpóźniej w ciągu 7 dni zgodnie z żądaniem Krajowej </w:t>
      </w:r>
      <w:r w:rsidR="007859C8">
        <w:rPr>
          <w:rFonts w:ascii="Arial" w:eastAsia="Times New Roman" w:hAnsi="Arial" w:cs="Arial"/>
          <w:lang w:eastAsia="pl-PL"/>
        </w:rPr>
        <w:t>Grupy Spożywczej</w:t>
      </w:r>
      <w:r w:rsidRPr="00B87CB8">
        <w:rPr>
          <w:rFonts w:ascii="Arial" w:eastAsia="Times New Roman" w:hAnsi="Arial" w:cs="Arial"/>
          <w:lang w:eastAsia="pl-PL"/>
        </w:rPr>
        <w:t xml:space="preserve">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W przypadku naruszenia postanowień powyższych w zakresie zachowania tajemnicy, Zobowiązany do zachowania tajemnicy zapłaci Krajowej </w:t>
      </w:r>
      <w:r w:rsidR="003A0574">
        <w:rPr>
          <w:rFonts w:ascii="Arial" w:eastAsia="Times New Roman" w:hAnsi="Arial" w:cs="Arial"/>
          <w:lang w:eastAsia="pl-PL"/>
        </w:rPr>
        <w:t>Grupie Spożywczej</w:t>
      </w:r>
      <w:r w:rsidRPr="00B87CB8">
        <w:rPr>
          <w:rFonts w:ascii="Arial" w:eastAsia="Times New Roman" w:hAnsi="Arial" w:cs="Arial"/>
          <w:lang w:eastAsia="pl-PL"/>
        </w:rPr>
        <w:t xml:space="preserve"> S.A. karę umowną w kwocie 100.000,00 zł (słownie złotych: sto tysięcy) za każde naruszenie postanowień niniejszego oświadczenia (łącznie kara umowna nie może jednak przekraczać 500.000,00 zł). Kara ta nie wyklucza możliwości dochodzenia dodatkowego odszkodowania uzupełniającego na zasadach ogólnych. 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Podpis osoby/osób uprawnionych</w:t>
      </w: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do reprezentowania Oferenta</w:t>
      </w:r>
    </w:p>
    <w:p w:rsidR="00B87CB8" w:rsidRPr="00B87CB8" w:rsidRDefault="00B87CB8" w:rsidP="00B87CB8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.....................................................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lastRenderedPageBreak/>
        <w:t>Załącznik nr 5 do Ogłoszenia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t xml:space="preserve">Informacja dla Oferentów 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t>w związku z przetwarzaniem danych osobowych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7859C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Niniejsza informacja dla Oferentów została wydana zgodnie z Rozporządzeniem o Ochronie Danych Osobowych (</w:t>
      </w:r>
      <w:r w:rsidRPr="00B87CB8">
        <w:rPr>
          <w:rFonts w:ascii="Arial" w:eastAsia="Times New Roman" w:hAnsi="Arial" w:cs="Arial"/>
          <w:i/>
          <w:lang w:eastAsia="pl-PL"/>
        </w:rPr>
        <w:t>Rozporządzenie Parlamentu Europejskiego i Rady (UE) 2016/679 z dnia 27 kwietnia 2016 roku w sprawie ochrony osób fizycznych w związku z przetwarzaniem danych osobowych</w:t>
      </w:r>
      <w:r w:rsidRPr="00B87CB8">
        <w:rPr>
          <w:rFonts w:ascii="Arial" w:eastAsia="Times New Roman" w:hAnsi="Arial" w:cs="Arial"/>
          <w:i/>
          <w:lang w:eastAsia="pl-PL"/>
        </w:rPr>
        <w:br/>
        <w:t>i w sprawie swobodnego przepływu takich danych oraz uchylenia dyrektywy 95/46/WE obowiązujące od dnia 25 maja 2018 roku – dalej jako: RODO</w:t>
      </w:r>
      <w:r w:rsidRPr="00B87CB8">
        <w:rPr>
          <w:rFonts w:ascii="Arial" w:eastAsia="Times New Roman" w:hAnsi="Arial" w:cs="Arial"/>
          <w:lang w:eastAsia="pl-PL"/>
        </w:rPr>
        <w:t xml:space="preserve">) i dotyczy danych osobowych pozyskiwanych przez Krajową </w:t>
      </w:r>
      <w:r w:rsidR="007859C8">
        <w:rPr>
          <w:rFonts w:ascii="Arial" w:eastAsia="Times New Roman" w:hAnsi="Arial" w:cs="Arial"/>
          <w:lang w:eastAsia="pl-PL"/>
        </w:rPr>
        <w:t>Grup</w:t>
      </w:r>
      <w:r w:rsidRPr="00B87CB8">
        <w:rPr>
          <w:rFonts w:ascii="Arial" w:eastAsia="Times New Roman" w:hAnsi="Arial" w:cs="Arial"/>
          <w:lang w:eastAsia="pl-PL"/>
        </w:rPr>
        <w:t xml:space="preserve">ę </w:t>
      </w:r>
      <w:r w:rsidR="007859C8">
        <w:rPr>
          <w:rFonts w:ascii="Arial" w:eastAsia="Times New Roman" w:hAnsi="Arial" w:cs="Arial"/>
          <w:lang w:eastAsia="pl-PL"/>
        </w:rPr>
        <w:t>Spoży</w:t>
      </w:r>
      <w:r w:rsidRPr="00B87CB8">
        <w:rPr>
          <w:rFonts w:ascii="Arial" w:eastAsia="Times New Roman" w:hAnsi="Arial" w:cs="Arial"/>
          <w:lang w:eastAsia="pl-PL"/>
        </w:rPr>
        <w:t>w</w:t>
      </w:r>
      <w:r w:rsidR="007859C8">
        <w:rPr>
          <w:rFonts w:ascii="Arial" w:eastAsia="Times New Roman" w:hAnsi="Arial" w:cs="Arial"/>
          <w:lang w:eastAsia="pl-PL"/>
        </w:rPr>
        <w:t>cz</w:t>
      </w:r>
      <w:r w:rsidRPr="00B87CB8">
        <w:rPr>
          <w:rFonts w:ascii="Arial" w:eastAsia="Times New Roman" w:hAnsi="Arial" w:cs="Arial"/>
          <w:lang w:eastAsia="pl-PL"/>
        </w:rPr>
        <w:t>ą S.A. z siedzibą w Toruniu (87-100), przy ul. Kraszewskiego 40, KRS: 0000084678 (dalej zwaną „Spółką”) w postępowaniach dotyczących wyboru dostawców usług, składników aktywów trwałych oraz materi</w:t>
      </w:r>
      <w:r w:rsidR="007859C8">
        <w:rPr>
          <w:rFonts w:ascii="Arial" w:eastAsia="Times New Roman" w:hAnsi="Arial" w:cs="Arial"/>
          <w:lang w:eastAsia="pl-PL"/>
        </w:rPr>
        <w:t xml:space="preserve">ałów remontowych w toku procesu inwestycyjnego </w:t>
      </w:r>
      <w:r w:rsidRPr="00B87CB8">
        <w:rPr>
          <w:rFonts w:ascii="Arial" w:eastAsia="Times New Roman" w:hAnsi="Arial" w:cs="Arial"/>
          <w:lang w:eastAsia="pl-PL"/>
        </w:rPr>
        <w:t xml:space="preserve">i remontowego w Krajowej </w:t>
      </w:r>
      <w:r w:rsidR="007859C8">
        <w:rPr>
          <w:rFonts w:ascii="Arial" w:eastAsia="Times New Roman" w:hAnsi="Arial" w:cs="Arial"/>
          <w:lang w:eastAsia="pl-PL"/>
        </w:rPr>
        <w:t>Grupie Spożywczej</w:t>
      </w:r>
      <w:r w:rsidRPr="00B87CB8">
        <w:rPr>
          <w:rFonts w:ascii="Arial" w:eastAsia="Times New Roman" w:hAnsi="Arial" w:cs="Arial"/>
          <w:lang w:eastAsia="pl-PL"/>
        </w:rPr>
        <w:t xml:space="preserve"> S.A. („Postępowanie”) jako administratora tych danych osobowych.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Dokument niniejszy zawiera informację o wszelkich formach przetwarzania danych osobowych </w:t>
      </w:r>
      <w:r w:rsidRPr="00B87CB8">
        <w:rPr>
          <w:rFonts w:ascii="Arial" w:eastAsia="Times New Roman" w:hAnsi="Arial" w:cs="Arial"/>
          <w:lang w:eastAsia="pl-PL"/>
        </w:rPr>
        <w:br/>
        <w:t>w odniesieniu do:</w:t>
      </w:r>
    </w:p>
    <w:p w:rsidR="00B87CB8" w:rsidRPr="00B87CB8" w:rsidRDefault="00B87CB8" w:rsidP="00B87CB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osób fizycznych prowadzących działalność gospodarczą, biorących udział w Postępowaniu,</w:t>
      </w:r>
    </w:p>
    <w:p w:rsidR="00B87CB8" w:rsidRPr="00B87CB8" w:rsidRDefault="00B87CB8" w:rsidP="00B87CB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pracowników, współpracowników, pełnomocników, przedstawicieli, podwykonawców lub reprezentantów podmiotów innych niż osoby fizyczne, biorących udział w Postępowaniu lub będących podwykonawcami takich podmiotów,</w:t>
      </w:r>
    </w:p>
    <w:p w:rsidR="00B87CB8" w:rsidRPr="00B87CB8" w:rsidRDefault="00B87CB8" w:rsidP="00B87CB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innych osób, których dane Spółka przetwarza w celach weryfikacji złożonych ofert </w:t>
      </w:r>
      <w:r w:rsidRPr="00B87CB8">
        <w:rPr>
          <w:rFonts w:ascii="Arial" w:eastAsia="Calibri" w:hAnsi="Arial" w:cs="Arial"/>
          <w:kern w:val="20"/>
        </w:rPr>
        <w:br/>
        <w:t>w Postępowaniu, (łącznie „Oferenci”, „Kontrahenci”).</w:t>
      </w:r>
    </w:p>
    <w:p w:rsidR="00B87CB8" w:rsidRPr="00B87CB8" w:rsidRDefault="00B87CB8" w:rsidP="00B87C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Dane osobowe nie będą przekazywane do państw trzecich, spoza Europejskiego Obszaru Gospodarczego.</w:t>
      </w:r>
    </w:p>
    <w:p w:rsidR="00B87CB8" w:rsidRPr="00B87CB8" w:rsidRDefault="00B87CB8" w:rsidP="00B87CB8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uniemożliwienie udziału w  Postępowaniu). </w:t>
      </w:r>
    </w:p>
    <w:p w:rsidR="00B87CB8" w:rsidRPr="00B87CB8" w:rsidRDefault="00B87CB8" w:rsidP="00B87CB8">
      <w:pPr>
        <w:keepNext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B87CB8">
        <w:rPr>
          <w:rFonts w:ascii="Arial" w:eastAsia="Calibri" w:hAnsi="Arial" w:cs="Arial"/>
          <w:bCs/>
          <w:kern w:val="20"/>
        </w:rPr>
        <w:t>W związku z Postępowaniem, Spółka może przetwarzać podane dane osobowe, takie jak:</w:t>
      </w:r>
    </w:p>
    <w:p w:rsidR="00B87CB8" w:rsidRPr="00B87CB8" w:rsidRDefault="00B87CB8" w:rsidP="00B87CB8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imię i nazwisko, firma, adres prowadzenia działalności gospodarczej, adres korespondencyjny,</w:t>
      </w:r>
    </w:p>
    <w:p w:rsidR="00B87CB8" w:rsidRPr="00B87CB8" w:rsidRDefault="00B87CB8" w:rsidP="00B87CB8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dane kontaktowe, takie jak adres e-mail lub numer telefonu lub faxu,</w:t>
      </w:r>
    </w:p>
    <w:p w:rsidR="00B87CB8" w:rsidRPr="00B87CB8" w:rsidRDefault="00B87CB8" w:rsidP="00B87CB8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numery rejestrowe (PESEL, w tym numer NIP lub REGON</w:t>
      </w:r>
      <w:r w:rsidR="00C60F4B">
        <w:rPr>
          <w:rFonts w:ascii="Arial" w:eastAsia="Calibri" w:hAnsi="Arial" w:cs="Arial"/>
          <w:kern w:val="20"/>
        </w:rPr>
        <w:t>, BDO</w:t>
      </w:r>
      <w:r w:rsidRPr="00B87CB8">
        <w:rPr>
          <w:rFonts w:ascii="Arial" w:eastAsia="Calibri" w:hAnsi="Arial" w:cs="Arial"/>
          <w:kern w:val="20"/>
        </w:rPr>
        <w:t>),</w:t>
      </w:r>
    </w:p>
    <w:p w:rsidR="00B87CB8" w:rsidRPr="00B87CB8" w:rsidRDefault="00B87CB8" w:rsidP="00B87CB8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posiadane doświadczenie lub uprawnienia,</w:t>
      </w:r>
    </w:p>
    <w:p w:rsidR="00B87CB8" w:rsidRPr="00B87CB8" w:rsidRDefault="00B87CB8" w:rsidP="00B87CB8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stanowisko zajmowane w ramach danej organizacji lub pełnioną funkcję,</w:t>
      </w:r>
    </w:p>
    <w:p w:rsidR="00B87CB8" w:rsidRPr="00B87CB8" w:rsidRDefault="00B87CB8" w:rsidP="00F94B53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:rsidR="00B87CB8" w:rsidRPr="00B87CB8" w:rsidRDefault="00B87CB8" w:rsidP="00B87CB8">
      <w:pPr>
        <w:keepNext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bookmarkStart w:id="1" w:name="_Hlk502769556"/>
      <w:r w:rsidRPr="00B87CB8">
        <w:rPr>
          <w:rFonts w:ascii="Arial" w:eastAsia="Calibri" w:hAnsi="Arial" w:cs="Arial"/>
          <w:bCs/>
          <w:kern w:val="20"/>
        </w:rPr>
        <w:t>Spółka może również pozyskiwać dane osobowe:</w:t>
      </w:r>
    </w:p>
    <w:p w:rsidR="00B87CB8" w:rsidRPr="00B87CB8" w:rsidRDefault="00B87CB8" w:rsidP="00B87CB8">
      <w:pPr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:rsidR="00B87CB8" w:rsidRPr="00B87CB8" w:rsidRDefault="00B87CB8" w:rsidP="00B87CB8">
      <w:pPr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podwykonawców Oferentów od Oferentów, którzy dostarczyli Spółce takie dane w ramach Postępowania,</w:t>
      </w:r>
    </w:p>
    <w:p w:rsidR="00B87CB8" w:rsidRPr="00B87CB8" w:rsidRDefault="00B87CB8" w:rsidP="00B87CB8">
      <w:pPr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b/>
          <w:kern w:val="20"/>
        </w:rPr>
      </w:pPr>
      <w:r w:rsidRPr="00B87CB8">
        <w:rPr>
          <w:rFonts w:ascii="Arial" w:eastAsia="Calibri" w:hAnsi="Arial" w:cs="Arial"/>
          <w:kern w:val="20"/>
        </w:rPr>
        <w:lastRenderedPageBreak/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:rsidR="00B87CB8" w:rsidRPr="00B87CB8" w:rsidRDefault="00B87CB8" w:rsidP="00B87C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kern w:val="20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Dane są przetwarzane wyłącznie, gdy:</w:t>
      </w:r>
    </w:p>
    <w:p w:rsidR="00B87CB8" w:rsidRPr="00B87CB8" w:rsidRDefault="00B87CB8" w:rsidP="00B87C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przetwarzanie jest niezbędne do podjęcia czynności przed zawarciem umowy (art. 6 ust. </w:t>
      </w:r>
      <w:r w:rsidRPr="00B87CB8">
        <w:rPr>
          <w:rFonts w:ascii="Arial" w:eastAsia="Calibri" w:hAnsi="Arial" w:cs="Arial"/>
          <w:kern w:val="20"/>
        </w:rPr>
        <w:br/>
        <w:t xml:space="preserve">1 lit. b RODO) - w zakresie danych osobowych osób prowadzących działalność gospodarczą, </w:t>
      </w:r>
      <w:r w:rsidRPr="00B87CB8">
        <w:rPr>
          <w:rFonts w:ascii="Arial" w:eastAsia="Calibri" w:hAnsi="Arial" w:cs="Arial"/>
          <w:kern w:val="20"/>
        </w:rPr>
        <w:br/>
        <w:t>z którymi Spółka może zawrzeć umowę;</w:t>
      </w:r>
    </w:p>
    <w:p w:rsidR="00B87CB8" w:rsidRPr="00B87CB8" w:rsidRDefault="00B87CB8" w:rsidP="00B87C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przetwarzanie jest niezbędne do wypełniania zobowiązań umownych w sytuacji, gdy są lub będą Państwo stroną umowy zawartej ze Spółką (art. 6 ust. 1 lit. b RODO);</w:t>
      </w:r>
    </w:p>
    <w:p w:rsidR="00B87CB8" w:rsidRPr="00B87CB8" w:rsidRDefault="00B87CB8" w:rsidP="00B87C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B87CB8" w:rsidRPr="00B87CB8" w:rsidRDefault="00B87CB8" w:rsidP="00B87C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przetwarzanie jest niezbędne dla realizacji uzasadnionych interesów Spółki lub osoby trzeciej </w:t>
      </w:r>
      <w:r w:rsidRPr="00B87CB8">
        <w:rPr>
          <w:rFonts w:ascii="Arial" w:eastAsia="Calibri" w:hAnsi="Arial" w:cs="Arial"/>
          <w:kern w:val="20"/>
        </w:rPr>
        <w:br/>
        <w:t>i nie wpływa nadmiernie na Państwa interesy ani podstawowe prawa i wolności (art. 6 ust. 1 lit. f RODO), z zachowaniem równowagi pomiędzy uzasadnionym interesem Spółki a prywatnością. Za uzasadnione interesy uznaje się:</w:t>
      </w:r>
    </w:p>
    <w:p w:rsidR="00B87CB8" w:rsidRPr="00B87CB8" w:rsidRDefault="007859C8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umożliwienie Spółce kontaktu z Oferentami,</w:t>
      </w:r>
    </w:p>
    <w:p w:rsidR="00B87CB8" w:rsidRPr="00B87CB8" w:rsidRDefault="007859C8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 xml:space="preserve">weryfikację złożonych ofert, </w:t>
      </w:r>
    </w:p>
    <w:p w:rsidR="00B87CB8" w:rsidRPr="00B87CB8" w:rsidRDefault="007859C8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weryfikację Oferentów w publicznych rejestrach,</w:t>
      </w:r>
    </w:p>
    <w:p w:rsidR="00B87CB8" w:rsidRPr="00B87CB8" w:rsidRDefault="007859C8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weryfikację potencjału, doświadczenia oraz możliwości wykorzystania informacji w innych Postępowaniach (tworzenie bazy dostawców) prowadzonych przez Spółkę,</w:t>
      </w:r>
    </w:p>
    <w:p w:rsidR="00B87CB8" w:rsidRPr="00B87CB8" w:rsidRDefault="0089281A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zapobieganie oszustwom oraz działalności przestępczej,</w:t>
      </w:r>
    </w:p>
    <w:p w:rsidR="00B87CB8" w:rsidRPr="00B87CB8" w:rsidRDefault="0089281A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prowadzenie procesów audytu wewnętrznego i zewnętrznego,</w:t>
      </w:r>
    </w:p>
    <w:p w:rsidR="00B87CB8" w:rsidRPr="00B87CB8" w:rsidRDefault="0089281A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ustalanie lub dochodzenie przez Spółkę roszczeń cywilnoprawnych w ramach prowadzonej działalności, a także obrona przed takimi roszczeniami.</w:t>
      </w:r>
    </w:p>
    <w:p w:rsidR="00B87CB8" w:rsidRPr="00B87CB8" w:rsidRDefault="00B87CB8" w:rsidP="00B87C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B87CB8" w:rsidRPr="00B87CB8" w:rsidRDefault="00B87CB8" w:rsidP="00B87C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B87CB8" w:rsidRPr="00B87CB8" w:rsidRDefault="00B87CB8" w:rsidP="00B87C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B87CB8" w:rsidRPr="00B87CB8" w:rsidRDefault="00B87CB8" w:rsidP="00B87C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B87CB8" w:rsidRPr="00B87CB8" w:rsidRDefault="00B87CB8" w:rsidP="00B87C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B87CB8" w:rsidRPr="00B87CB8" w:rsidRDefault="00B87CB8" w:rsidP="00B87CB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B87CB8">
        <w:rPr>
          <w:rFonts w:ascii="Arial" w:eastAsia="Calibri" w:hAnsi="Arial" w:cs="Arial"/>
          <w:bCs/>
          <w:kern w:val="20"/>
        </w:rPr>
        <w:t xml:space="preserve">Spółka może przekazywać dane osobowe </w:t>
      </w:r>
      <w:r w:rsidRPr="00B87CB8">
        <w:rPr>
          <w:rFonts w:ascii="Arial" w:eastAsia="Calibri" w:hAnsi="Arial" w:cs="Arial"/>
          <w:bCs/>
          <w:kern w:val="20"/>
          <w:szCs w:val="32"/>
        </w:rPr>
        <w:t>tylko w zakresie, w jakim jest to niezbędne dla prowadzenia działalności przez Spółkę i nie będzie wykraczać poza zakres wskazany w ust. 6</w:t>
      </w:r>
      <w:r w:rsidRPr="00B87CB8">
        <w:rPr>
          <w:rFonts w:ascii="Arial" w:eastAsia="Calibri" w:hAnsi="Arial" w:cs="Arial"/>
          <w:bCs/>
          <w:kern w:val="20"/>
        </w:rPr>
        <w:t>:</w:t>
      </w:r>
    </w:p>
    <w:p w:rsidR="00B87CB8" w:rsidRPr="00B87CB8" w:rsidRDefault="00B87CB8" w:rsidP="00B87CB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podmiotom przetwarzającym dane osobowe na zlecenie Spółki, np.:</w:t>
      </w:r>
    </w:p>
    <w:p w:rsidR="00B87CB8" w:rsidRPr="00B87CB8" w:rsidRDefault="00B87CB8" w:rsidP="00B87CB8">
      <w:pPr>
        <w:numPr>
          <w:ilvl w:val="0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podmiotom świadczącym usługi archiwizacji dokumentów,</w:t>
      </w:r>
    </w:p>
    <w:p w:rsidR="00B87CB8" w:rsidRPr="00B87CB8" w:rsidRDefault="00B87CB8" w:rsidP="00B87CB8">
      <w:pPr>
        <w:numPr>
          <w:ilvl w:val="0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podmiotom świadczącym na rzecz Spółki usługi hostingu i serwisu poczty elektronicznej </w:t>
      </w:r>
      <w:r w:rsidRPr="00B87CB8">
        <w:rPr>
          <w:rFonts w:ascii="Arial" w:eastAsia="Calibri" w:hAnsi="Arial" w:cs="Arial"/>
          <w:kern w:val="20"/>
        </w:rPr>
        <w:br/>
        <w:t>i innych elektronicznych środków komunikacji, a także systemów informatycznych;</w:t>
      </w:r>
    </w:p>
    <w:p w:rsidR="00B87CB8" w:rsidRPr="00B87CB8" w:rsidRDefault="00B87CB8" w:rsidP="00B87CB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851" w:hanging="284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innym administratorom danych osobowych, takim jak:</w:t>
      </w:r>
    </w:p>
    <w:p w:rsidR="00B87CB8" w:rsidRPr="00B87CB8" w:rsidRDefault="00B87CB8" w:rsidP="00B87CB8">
      <w:pPr>
        <w:numPr>
          <w:ilvl w:val="0"/>
          <w:numId w:val="11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dostawcy usług kurierskich lub pocztowych,</w:t>
      </w:r>
    </w:p>
    <w:p w:rsidR="00B87CB8" w:rsidRPr="00B87CB8" w:rsidRDefault="00B87CB8" w:rsidP="00B87CB8">
      <w:pPr>
        <w:numPr>
          <w:ilvl w:val="0"/>
          <w:numId w:val="11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podmioty prowadzące działalność doradczą, podmioty prowadzące działalność audytorską oraz kancelarie prawne,</w:t>
      </w:r>
    </w:p>
    <w:p w:rsidR="00B87CB8" w:rsidRPr="00B87CB8" w:rsidRDefault="00B87CB8" w:rsidP="00B87CB8">
      <w:pPr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1276" w:hanging="709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innym osobom w ramach organizacji danego Oferenta lub podwykonawcy.</w:t>
      </w:r>
    </w:p>
    <w:p w:rsidR="00B87CB8" w:rsidRPr="00B87CB8" w:rsidRDefault="00B87CB8" w:rsidP="00B87C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Dane osobowe są przetwarzane w celach określonych w ust. 6 powyżej i w zakresie koniecznym dla ich osiągnięcia tak długo, jak jest to niezbędne, w szczególności:</w:t>
      </w:r>
    </w:p>
    <w:p w:rsidR="00B87CB8" w:rsidRPr="00B87CB8" w:rsidRDefault="00B87CB8" w:rsidP="00B87CB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w celu obsługi Postępowania - przez czas trwania Postępowania,</w:t>
      </w:r>
    </w:p>
    <w:p w:rsidR="00B87CB8" w:rsidRPr="00B87CB8" w:rsidRDefault="00B87CB8" w:rsidP="00B87CB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B87CB8" w:rsidRPr="00B87CB8" w:rsidRDefault="00B87CB8" w:rsidP="00B87CB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dla celów ustalania lub dochodzenia przez Spółkę roszczeń cywilnoprawnych w ramach prowadzonej działalności oraz obrony przed takimi roszczeniami - co do zasady nie dłużej niż przez 8 lat od zdarzenia skutkującego powstaniem roszczenia lub uzyskania informacji o szkodzie i osobie obowiązanej do jej naprawienia.</w:t>
      </w:r>
    </w:p>
    <w:p w:rsidR="00B87CB8" w:rsidRPr="00B87CB8" w:rsidRDefault="00B87CB8" w:rsidP="00B87CB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B87CB8">
        <w:rPr>
          <w:rFonts w:ascii="Arial" w:eastAsia="Calibri" w:hAnsi="Arial" w:cs="Arial"/>
          <w:bCs/>
          <w:kern w:val="20"/>
        </w:rPr>
        <w:lastRenderedPageBreak/>
        <w:t>Każda osoba ma prawo: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91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91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wycofania zgody w każdym momencie (z zastrzeżeniem, że wycofanie to nie naruszy zgodności z prawem przetwarzania danych dokonanego przed wycofaniem),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żądania usunięcia danych osobowych - w przypadkach określonych przepisami RODO,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żądania sprostowania lub ograniczenia przetwarzania danych osobowych - w przypadkach określonych przepisami RODO,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91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b/>
          <w:kern w:val="20"/>
        </w:rPr>
      </w:pPr>
      <w:r w:rsidRPr="00B87CB8">
        <w:rPr>
          <w:rFonts w:ascii="Arial" w:eastAsia="Calibri" w:hAnsi="Arial" w:cs="Arial"/>
          <w:kern w:val="20"/>
        </w:rPr>
        <w:t>przeniesienia danych, tj. otrzymania danych osobowych przekazanych Spółce w ustrukturyzowanym, powszechnie używanym i możliwym do odczytu maszynowego formacie oraz do żądania przesłania takich danych osobowych do innego administratora danych osobowych, bez utrudnień ze strony Spółki i z zastrzeżeniem własnych zobowiązań dotyczących poufności,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b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złożenia skargi do właściwego organu ochrony danych osobowych - Prezesa Urzędu Ochrony Danych Osobowych. </w:t>
      </w:r>
    </w:p>
    <w:p w:rsidR="00B87CB8" w:rsidRPr="00B87CB8" w:rsidRDefault="00B87CB8" w:rsidP="00B87CB8">
      <w:pPr>
        <w:spacing w:after="120" w:line="240" w:lineRule="auto"/>
        <w:ind w:left="426"/>
        <w:jc w:val="both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:rsidR="00B87CB8" w:rsidRPr="00B87CB8" w:rsidRDefault="00B87CB8" w:rsidP="00B87CB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bookmarkStart w:id="2" w:name="_Hlk508401016"/>
      <w:r w:rsidRPr="00B87CB8">
        <w:rPr>
          <w:rFonts w:ascii="Arial" w:eastAsia="Calibri" w:hAnsi="Arial" w:cs="Arial"/>
          <w:bCs/>
          <w:kern w:val="20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2"/>
    <w:p w:rsidR="00B87CB8" w:rsidRPr="00B87CB8" w:rsidRDefault="00B87CB8" w:rsidP="00B87CB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B87CB8">
        <w:rPr>
          <w:rFonts w:ascii="Arial" w:eastAsia="Calibri" w:hAnsi="Arial" w:cs="Arial"/>
          <w:bCs/>
          <w:kern w:val="20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B87CB8" w:rsidRPr="00B87CB8" w:rsidRDefault="00B87CB8" w:rsidP="00B87CB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/>
          <w:bCs/>
          <w:kern w:val="20"/>
        </w:rPr>
      </w:pPr>
      <w:r w:rsidRPr="00B87CB8">
        <w:rPr>
          <w:rFonts w:ascii="Arial" w:eastAsia="Calibri" w:hAnsi="Arial" w:cs="Arial"/>
          <w:bCs/>
          <w:kern w:val="20"/>
        </w:rPr>
        <w:t>Kontakt z Inspektorem Ochrony Danych można uzyskać pod adresem e-mail: iod@polski-cukier.pl.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center"/>
        <w:textAlignment w:val="baseline"/>
        <w:rPr>
          <w:rFonts w:ascii="Arial" w:eastAsia="Times New Roman" w:hAnsi="Arial" w:cs="Arial"/>
          <w:lang w:eastAsia="pl-PL"/>
        </w:rPr>
      </w:pPr>
    </w:p>
    <w:p w:rsidR="005117B4" w:rsidRDefault="005117B4"/>
    <w:sectPr w:rsidR="005117B4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61" w:rsidRDefault="006C7861" w:rsidP="00B87CB8">
      <w:pPr>
        <w:spacing w:after="0" w:line="240" w:lineRule="auto"/>
      </w:pPr>
      <w:r>
        <w:separator/>
      </w:r>
    </w:p>
  </w:endnote>
  <w:endnote w:type="continuationSeparator" w:id="0">
    <w:p w:rsidR="006C7861" w:rsidRDefault="006C7861" w:rsidP="00B8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Default="008047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9A4" w:rsidRDefault="006C78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Default="008047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5335">
      <w:rPr>
        <w:rStyle w:val="Numerstrony"/>
        <w:noProof/>
      </w:rPr>
      <w:t>7</w:t>
    </w:r>
    <w:r>
      <w:rPr>
        <w:rStyle w:val="Numerstrony"/>
      </w:rPr>
      <w:fldChar w:fldCharType="end"/>
    </w:r>
  </w:p>
  <w:p w:rsidR="003659A4" w:rsidRDefault="006C7861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08243"/>
      <w:docPartObj>
        <w:docPartGallery w:val="Page Numbers (Bottom of Page)"/>
        <w:docPartUnique/>
      </w:docPartObj>
    </w:sdtPr>
    <w:sdtEndPr/>
    <w:sdtContent>
      <w:p w:rsidR="003659A4" w:rsidRDefault="008047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35">
          <w:rPr>
            <w:noProof/>
          </w:rPr>
          <w:t>1</w:t>
        </w:r>
        <w:r>
          <w:fldChar w:fldCharType="end"/>
        </w:r>
      </w:p>
    </w:sdtContent>
  </w:sdt>
  <w:p w:rsidR="003659A4" w:rsidRDefault="006C78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61" w:rsidRDefault="006C7861" w:rsidP="00B87CB8">
      <w:pPr>
        <w:spacing w:after="0" w:line="240" w:lineRule="auto"/>
      </w:pPr>
      <w:r>
        <w:separator/>
      </w:r>
    </w:p>
  </w:footnote>
  <w:footnote w:type="continuationSeparator" w:id="0">
    <w:p w:rsidR="006C7861" w:rsidRDefault="006C7861" w:rsidP="00B87CB8">
      <w:pPr>
        <w:spacing w:after="0" w:line="240" w:lineRule="auto"/>
      </w:pPr>
      <w:r>
        <w:continuationSeparator/>
      </w:r>
    </w:p>
  </w:footnote>
  <w:footnote w:id="1">
    <w:p w:rsidR="00B87CB8" w:rsidRDefault="00B87CB8" w:rsidP="00B87C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:rsidR="00B87CB8" w:rsidRDefault="00B87CB8" w:rsidP="00B87CB8">
      <w:pPr>
        <w:pStyle w:val="Tekstprzypisudolnego"/>
        <w:rPr>
          <w:rFonts w:ascii="Arial" w:hAnsi="Arial" w:cs="Arial"/>
          <w:sz w:val="16"/>
          <w:szCs w:val="16"/>
        </w:rPr>
      </w:pPr>
    </w:p>
    <w:p w:rsidR="00B87CB8" w:rsidRDefault="00B87CB8" w:rsidP="00B87CB8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Pr="0002683F" w:rsidRDefault="00804712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1FBB5919" wp14:editId="7155DF75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012BE"/>
    <w:multiLevelType w:val="hybridMultilevel"/>
    <w:tmpl w:val="C8D40D10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F1"/>
    <w:rsid w:val="00013713"/>
    <w:rsid w:val="000C0AB5"/>
    <w:rsid w:val="001702CB"/>
    <w:rsid w:val="00223592"/>
    <w:rsid w:val="002F4D7C"/>
    <w:rsid w:val="00373C6E"/>
    <w:rsid w:val="003A0574"/>
    <w:rsid w:val="004344B2"/>
    <w:rsid w:val="00454FB8"/>
    <w:rsid w:val="0049688C"/>
    <w:rsid w:val="004C3771"/>
    <w:rsid w:val="005117B4"/>
    <w:rsid w:val="005B355B"/>
    <w:rsid w:val="006A20FA"/>
    <w:rsid w:val="006A3EF1"/>
    <w:rsid w:val="006C7861"/>
    <w:rsid w:val="0070307A"/>
    <w:rsid w:val="00734631"/>
    <w:rsid w:val="00781A47"/>
    <w:rsid w:val="007859C8"/>
    <w:rsid w:val="00804712"/>
    <w:rsid w:val="00805B7A"/>
    <w:rsid w:val="0089281A"/>
    <w:rsid w:val="00A14808"/>
    <w:rsid w:val="00A233DE"/>
    <w:rsid w:val="00A44AA3"/>
    <w:rsid w:val="00A46D93"/>
    <w:rsid w:val="00B87CB8"/>
    <w:rsid w:val="00BF6303"/>
    <w:rsid w:val="00C60F4B"/>
    <w:rsid w:val="00C815C6"/>
    <w:rsid w:val="00D27A64"/>
    <w:rsid w:val="00D81937"/>
    <w:rsid w:val="00E024EC"/>
    <w:rsid w:val="00E75335"/>
    <w:rsid w:val="00E81B14"/>
    <w:rsid w:val="00E87F08"/>
    <w:rsid w:val="00ED2545"/>
    <w:rsid w:val="00ED4B23"/>
    <w:rsid w:val="00F1568B"/>
    <w:rsid w:val="00F9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7C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87CB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B87CB8"/>
  </w:style>
  <w:style w:type="paragraph" w:styleId="Nagwek">
    <w:name w:val="header"/>
    <w:basedOn w:val="Normalny"/>
    <w:link w:val="NagwekZnak"/>
    <w:semiHidden/>
    <w:rsid w:val="00B87C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B87C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C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C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C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7C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87CB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B87CB8"/>
  </w:style>
  <w:style w:type="paragraph" w:styleId="Nagwek">
    <w:name w:val="header"/>
    <w:basedOn w:val="Normalny"/>
    <w:link w:val="NagwekZnak"/>
    <w:semiHidden/>
    <w:rsid w:val="00B87C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B87C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C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C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2454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Patkowski</dc:creator>
  <cp:keywords/>
  <dc:description/>
  <cp:lastModifiedBy>Piotr Patkowski</cp:lastModifiedBy>
  <cp:revision>23</cp:revision>
  <dcterms:created xsi:type="dcterms:W3CDTF">2021-07-08T06:56:00Z</dcterms:created>
  <dcterms:modified xsi:type="dcterms:W3CDTF">2025-06-26T10:54:00Z</dcterms:modified>
</cp:coreProperties>
</file>