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23" w:rsidRDefault="0080432E" w:rsidP="00A1592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A15923">
        <w:rPr>
          <w:rFonts w:ascii="Arial" w:eastAsia="Times New Roman" w:hAnsi="Arial" w:cs="Arial"/>
          <w:b/>
          <w:u w:val="single"/>
          <w:lang w:eastAsia="pl-PL"/>
        </w:rPr>
        <w:t>Specyfikacja przedmiotu i zakresu postępowania:</w:t>
      </w:r>
      <w:r w:rsidR="00A15923">
        <w:rPr>
          <w:rFonts w:ascii="Arial" w:eastAsia="Times New Roman" w:hAnsi="Arial" w:cs="Arial"/>
          <w:b/>
          <w:lang w:eastAsia="pl-PL"/>
        </w:rPr>
        <w:t xml:space="preserve"> </w:t>
      </w:r>
    </w:p>
    <w:p w:rsidR="00A15923" w:rsidRDefault="00A15923" w:rsidP="00A15923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A15923" w:rsidRPr="00A15923" w:rsidRDefault="00A15923" w:rsidP="00A15923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  <w:r w:rsidRPr="00A15923">
        <w:rPr>
          <w:rFonts w:ascii="Arial" w:eastAsia="Calibri" w:hAnsi="Arial" w:cs="Arial"/>
          <w:b/>
          <w:bCs/>
          <w:lang w:eastAsia="pl-PL"/>
        </w:rPr>
        <w:t>Zapisy ogólne:</w:t>
      </w:r>
    </w:p>
    <w:p w:rsidR="00A15923" w:rsidRPr="00A15923" w:rsidRDefault="00A15923" w:rsidP="00A15923">
      <w:pPr>
        <w:shd w:val="clear" w:color="auto" w:fill="FFFFFF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</w:p>
    <w:p w:rsidR="00A15923" w:rsidRPr="00A15923" w:rsidRDefault="00A15923" w:rsidP="00A1592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b/>
        </w:rPr>
      </w:pPr>
      <w:r w:rsidRPr="00A15923">
        <w:rPr>
          <w:b/>
        </w:rPr>
        <w:t>P</w:t>
      </w:r>
      <w:r w:rsidR="0071533A">
        <w:rPr>
          <w:b/>
        </w:rPr>
        <w:t>rzedmiotem postępowania są prace</w:t>
      </w:r>
      <w:r w:rsidRPr="00A15923">
        <w:rPr>
          <w:b/>
        </w:rPr>
        <w:t>:</w:t>
      </w:r>
    </w:p>
    <w:p w:rsidR="0071533A" w:rsidRPr="00846000" w:rsidRDefault="000428E3" w:rsidP="00B73CF2">
      <w:pPr>
        <w:ind w:left="1068" w:firstLine="5"/>
        <w:jc w:val="both"/>
      </w:pPr>
      <w:r>
        <w:t>Modernizacja napędu Wirówki Cyklicznej BMA B-1750</w:t>
      </w:r>
      <w:r w:rsidR="001B1624">
        <w:t xml:space="preserve"> wraz z układem sterowania dla o</w:t>
      </w:r>
      <w:r w:rsidR="0020797F">
        <w:t>ddział</w:t>
      </w:r>
      <w:r w:rsidR="001B1624">
        <w:t xml:space="preserve">u Cukrownia </w:t>
      </w:r>
      <w:r w:rsidR="0020797F">
        <w:t>Kruszwica</w:t>
      </w:r>
      <w:r w:rsidR="001B1624">
        <w:t>.</w:t>
      </w:r>
      <w:r w:rsidR="00B73CF2">
        <w:t xml:space="preserve"> Celem postępowania jest wymiana wyeksploatowanych układów. </w:t>
      </w:r>
    </w:p>
    <w:p w:rsidR="00A15923" w:rsidRDefault="00A15923" w:rsidP="00A15923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  <w:r w:rsidRPr="00A15923">
        <w:rPr>
          <w:rFonts w:ascii="Arial" w:eastAsia="Calibri" w:hAnsi="Arial" w:cs="Arial"/>
          <w:b/>
          <w:bCs/>
          <w:lang w:eastAsia="pl-PL"/>
        </w:rPr>
        <w:t xml:space="preserve">Podstawowe wymagania techniczne zakresu </w:t>
      </w:r>
      <w:r w:rsidR="0028439B">
        <w:rPr>
          <w:rFonts w:ascii="Arial" w:eastAsia="Calibri" w:hAnsi="Arial" w:cs="Arial"/>
          <w:b/>
          <w:bCs/>
          <w:lang w:eastAsia="pl-PL"/>
        </w:rPr>
        <w:t>dostaw i prac:</w:t>
      </w:r>
    </w:p>
    <w:p w:rsidR="0028439B" w:rsidRDefault="0028439B" w:rsidP="0028439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right="907"/>
        <w:jc w:val="both"/>
        <w:textAlignment w:val="baseline"/>
        <w:rPr>
          <w:b/>
        </w:rPr>
      </w:pPr>
      <w:r w:rsidRPr="0028439B">
        <w:rPr>
          <w:b/>
        </w:rPr>
        <w:t>Projekt</w:t>
      </w:r>
      <w:r>
        <w:rPr>
          <w:b/>
        </w:rPr>
        <w:t>:</w:t>
      </w:r>
    </w:p>
    <w:p w:rsidR="0028439B" w:rsidRDefault="0028439B" w:rsidP="0028439B">
      <w:pPr>
        <w:overflowPunct w:val="0"/>
        <w:autoSpaceDE w:val="0"/>
        <w:autoSpaceDN w:val="0"/>
        <w:adjustRightInd w:val="0"/>
        <w:spacing w:after="120" w:line="240" w:lineRule="auto"/>
        <w:ind w:left="1068" w:right="907"/>
        <w:jc w:val="both"/>
        <w:textAlignment w:val="baseline"/>
      </w:pPr>
      <w:r>
        <w:t>Wykonanie projektu</w:t>
      </w:r>
      <w:r w:rsidR="000428E3">
        <w:t xml:space="preserve"> układu zasilania i sterowania wirówką BMA- </w:t>
      </w:r>
      <w:r w:rsidR="0071533A">
        <w:t xml:space="preserve"> </w:t>
      </w:r>
      <w:r w:rsidR="007063F8">
        <w:t>pod ką</w:t>
      </w:r>
      <w:r w:rsidR="0071533A">
        <w:t>tem</w:t>
      </w:r>
      <w:r w:rsidR="000428E3">
        <w:t xml:space="preserve"> dostawy przetwornicy ABB (</w:t>
      </w:r>
      <w:r w:rsidR="007063F8">
        <w:t>regeneracyj</w:t>
      </w:r>
      <w:r w:rsidR="000428E3">
        <w:t>nej), nowego</w:t>
      </w:r>
      <w:r w:rsidR="0071533A">
        <w:t xml:space="preserve"> sterownik</w:t>
      </w:r>
      <w:r w:rsidR="00846000">
        <w:t>a</w:t>
      </w:r>
      <w:r w:rsidR="0071533A">
        <w:t xml:space="preserve"> PLC wraz z panelem operatorskim</w:t>
      </w:r>
      <w:r w:rsidR="00846000">
        <w:t xml:space="preserve"> i oprogramowaniem</w:t>
      </w:r>
      <w:r w:rsidR="000428E3">
        <w:t xml:space="preserve"> (</w:t>
      </w:r>
      <w:r w:rsidR="007063F8">
        <w:t>w tym pracy</w:t>
      </w:r>
      <w:r w:rsidR="000428E3">
        <w:t xml:space="preserve"> z sekwenserem)</w:t>
      </w:r>
      <w:r w:rsidR="0071533A">
        <w:t>.</w:t>
      </w:r>
    </w:p>
    <w:p w:rsidR="0071533A" w:rsidRPr="0071533A" w:rsidRDefault="0071533A" w:rsidP="001441D6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1094" w:right="851" w:hanging="357"/>
        <w:jc w:val="both"/>
        <w:textAlignment w:val="baseline"/>
        <w:rPr>
          <w:b/>
        </w:rPr>
      </w:pPr>
      <w:r w:rsidRPr="0071533A">
        <w:rPr>
          <w:b/>
        </w:rPr>
        <w:t>D</w:t>
      </w:r>
      <w:r w:rsidR="00840817" w:rsidRPr="0071533A">
        <w:rPr>
          <w:b/>
        </w:rPr>
        <w:t>ostawy:</w:t>
      </w:r>
    </w:p>
    <w:p w:rsidR="007063F8" w:rsidRPr="00961F5D" w:rsidRDefault="007063F8" w:rsidP="00961F5D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cstheme="minorHAnsi"/>
        </w:rPr>
      </w:pPr>
      <w:r w:rsidRPr="00961F5D">
        <w:rPr>
          <w:rFonts w:cstheme="minorHAnsi"/>
        </w:rPr>
        <w:t>Przetwornice regeneracyjną ABB serii ACS o mocy 355kW 650A – zabudowaną w dodatkowe wyposażenie</w:t>
      </w:r>
      <w:r w:rsidR="004D25D6">
        <w:rPr>
          <w:rFonts w:cstheme="minorHAnsi"/>
        </w:rPr>
        <w:t>,</w:t>
      </w:r>
      <w:r w:rsidRPr="00961F5D">
        <w:rPr>
          <w:rFonts w:cstheme="minorHAnsi"/>
        </w:rPr>
        <w:t xml:space="preserve"> umożliwiające prace silnika wirówki jak i współprace z systemem nadrzędnym, takie jak:</w:t>
      </w:r>
    </w:p>
    <w:p w:rsidR="007063F8" w:rsidRDefault="007063F8" w:rsidP="007063F8">
      <w:pPr>
        <w:overflowPunct w:val="0"/>
        <w:autoSpaceDE w:val="0"/>
        <w:autoSpaceDN w:val="0"/>
        <w:adjustRightInd w:val="0"/>
        <w:spacing w:after="0" w:line="240" w:lineRule="auto"/>
        <w:ind w:left="1428" w:right="851"/>
        <w:jc w:val="both"/>
        <w:textAlignment w:val="baseline"/>
        <w:rPr>
          <w:rFonts w:cstheme="minorHAnsi"/>
        </w:rPr>
      </w:pPr>
      <w:r>
        <w:rPr>
          <w:rFonts w:cstheme="minorHAnsi"/>
        </w:rPr>
        <w:t>-moduł enkodera</w:t>
      </w:r>
      <w:r w:rsidR="0071533A" w:rsidRPr="0071533A">
        <w:rPr>
          <w:rFonts w:cstheme="minorHAnsi"/>
        </w:rPr>
        <w:t>,</w:t>
      </w:r>
    </w:p>
    <w:p w:rsidR="00961F5D" w:rsidRDefault="007063F8" w:rsidP="00961F5D">
      <w:pPr>
        <w:overflowPunct w:val="0"/>
        <w:autoSpaceDE w:val="0"/>
        <w:autoSpaceDN w:val="0"/>
        <w:adjustRightInd w:val="0"/>
        <w:spacing w:after="0" w:line="240" w:lineRule="auto"/>
        <w:ind w:left="1428" w:right="851"/>
        <w:jc w:val="both"/>
        <w:textAlignment w:val="baseline"/>
        <w:rPr>
          <w:rFonts w:cstheme="minorHAnsi"/>
        </w:rPr>
      </w:pPr>
      <w:r>
        <w:rPr>
          <w:rFonts w:cstheme="minorHAnsi"/>
        </w:rPr>
        <w:t>-moduł kontroli temperatury</w:t>
      </w:r>
      <w:r w:rsidR="00AC5BD8">
        <w:rPr>
          <w:rFonts w:cstheme="minorHAnsi"/>
        </w:rPr>
        <w:t xml:space="preserve"> silnika</w:t>
      </w:r>
      <w:r>
        <w:rPr>
          <w:rFonts w:cstheme="minorHAnsi"/>
        </w:rPr>
        <w:t>,</w:t>
      </w:r>
    </w:p>
    <w:p w:rsidR="007063F8" w:rsidRPr="0071533A" w:rsidRDefault="007063F8" w:rsidP="007063F8">
      <w:pPr>
        <w:overflowPunct w:val="0"/>
        <w:autoSpaceDE w:val="0"/>
        <w:autoSpaceDN w:val="0"/>
        <w:adjustRightInd w:val="0"/>
        <w:spacing w:after="0" w:line="240" w:lineRule="auto"/>
        <w:ind w:left="1428" w:right="851"/>
        <w:jc w:val="both"/>
        <w:textAlignment w:val="baseline"/>
        <w:rPr>
          <w:rFonts w:cstheme="minorHAnsi"/>
        </w:rPr>
      </w:pPr>
      <w:r>
        <w:rPr>
          <w:rFonts w:cstheme="minorHAnsi"/>
        </w:rPr>
        <w:t>-moduł bezpieczeństwa,</w:t>
      </w:r>
    </w:p>
    <w:p w:rsidR="0071533A" w:rsidRDefault="0071533A" w:rsidP="007063F8">
      <w:pPr>
        <w:overflowPunct w:val="0"/>
        <w:autoSpaceDE w:val="0"/>
        <w:autoSpaceDN w:val="0"/>
        <w:adjustRightInd w:val="0"/>
        <w:spacing w:after="0" w:line="240" w:lineRule="auto"/>
        <w:ind w:left="1068" w:right="851" w:firstLine="348"/>
        <w:jc w:val="both"/>
        <w:textAlignment w:val="baseline"/>
        <w:rPr>
          <w:rFonts w:cstheme="minorHAnsi"/>
        </w:rPr>
      </w:pPr>
      <w:r w:rsidRPr="0071533A">
        <w:rPr>
          <w:rFonts w:cstheme="minorHAnsi"/>
        </w:rPr>
        <w:t>-</w:t>
      </w:r>
      <w:r w:rsidR="007063F8">
        <w:rPr>
          <w:rFonts w:cstheme="minorHAnsi"/>
        </w:rPr>
        <w:t>m</w:t>
      </w:r>
      <w:r w:rsidRPr="0071533A">
        <w:rPr>
          <w:rFonts w:cstheme="minorHAnsi"/>
        </w:rPr>
        <w:t>oduł komunikacyjny Profibus DP,</w:t>
      </w:r>
    </w:p>
    <w:p w:rsidR="0071533A" w:rsidRPr="007063F8" w:rsidRDefault="007063F8" w:rsidP="007063F8">
      <w:pPr>
        <w:overflowPunct w:val="0"/>
        <w:autoSpaceDE w:val="0"/>
        <w:autoSpaceDN w:val="0"/>
        <w:adjustRightInd w:val="0"/>
        <w:spacing w:after="0" w:line="240" w:lineRule="auto"/>
        <w:ind w:left="1068" w:right="851" w:firstLine="348"/>
        <w:jc w:val="both"/>
        <w:textAlignment w:val="baseline"/>
        <w:rPr>
          <w:rFonts w:cstheme="minorHAnsi"/>
        </w:rPr>
      </w:pPr>
      <w:r>
        <w:rPr>
          <w:rFonts w:cstheme="minorHAnsi"/>
        </w:rPr>
        <w:t>-moduł komunikacyjny światłowodowy</w:t>
      </w:r>
    </w:p>
    <w:p w:rsidR="0071533A" w:rsidRDefault="0071533A" w:rsidP="007063F8">
      <w:pPr>
        <w:overflowPunct w:val="0"/>
        <w:autoSpaceDE w:val="0"/>
        <w:autoSpaceDN w:val="0"/>
        <w:adjustRightInd w:val="0"/>
        <w:spacing w:after="0" w:line="240" w:lineRule="auto"/>
        <w:ind w:left="1416" w:right="851"/>
        <w:textAlignment w:val="baseline"/>
        <w:rPr>
          <w:rFonts w:cstheme="minorHAnsi"/>
        </w:rPr>
      </w:pPr>
      <w:r>
        <w:rPr>
          <w:rFonts w:cstheme="minorHAnsi"/>
          <w:b/>
        </w:rPr>
        <w:t>-</w:t>
      </w:r>
      <w:r w:rsidR="007063F8">
        <w:rPr>
          <w:rFonts w:cstheme="minorHAnsi"/>
        </w:rPr>
        <w:t>moduły dodatkowych</w:t>
      </w:r>
      <w:r>
        <w:rPr>
          <w:rFonts w:cstheme="minorHAnsi"/>
        </w:rPr>
        <w:t xml:space="preserve"> DI, DO, AI, AO (ilość zależna od przyjętego rozwiązania </w:t>
      </w:r>
      <w:r w:rsidR="00376C92">
        <w:rPr>
          <w:rFonts w:cstheme="minorHAnsi"/>
        </w:rPr>
        <w:t xml:space="preserve"> T</w:t>
      </w:r>
      <w:r>
        <w:rPr>
          <w:rFonts w:cstheme="minorHAnsi"/>
        </w:rPr>
        <w:t>echnicznego</w:t>
      </w:r>
      <w:r w:rsidR="00376C92">
        <w:rPr>
          <w:rFonts w:cstheme="minorHAnsi"/>
        </w:rPr>
        <w:t>,</w:t>
      </w:r>
      <w:r>
        <w:rPr>
          <w:rFonts w:cstheme="minorHAnsi"/>
        </w:rPr>
        <w:t> lecz nie mniejsza ilość</w:t>
      </w:r>
      <w:r w:rsidR="00376C92">
        <w:rPr>
          <w:rFonts w:cstheme="minorHAnsi"/>
        </w:rPr>
        <w:t xml:space="preserve"> sygnałów </w:t>
      </w:r>
      <w:r w:rsidR="007063F8">
        <w:rPr>
          <w:rFonts w:cstheme="minorHAnsi"/>
        </w:rPr>
        <w:t>użytych w  obecnym rozwiązaniu</w:t>
      </w:r>
      <w:r>
        <w:rPr>
          <w:rFonts w:cstheme="minorHAnsi"/>
        </w:rPr>
        <w:t>)</w:t>
      </w:r>
      <w:r w:rsidR="00376C92">
        <w:rPr>
          <w:rFonts w:cstheme="minorHAnsi"/>
        </w:rPr>
        <w:t>,</w:t>
      </w:r>
    </w:p>
    <w:p w:rsidR="00961F5D" w:rsidRDefault="00961F5D" w:rsidP="007063F8">
      <w:pPr>
        <w:overflowPunct w:val="0"/>
        <w:autoSpaceDE w:val="0"/>
        <w:autoSpaceDN w:val="0"/>
        <w:adjustRightInd w:val="0"/>
        <w:spacing w:after="0" w:line="240" w:lineRule="auto"/>
        <w:ind w:left="1416" w:right="851"/>
        <w:textAlignment w:val="baseline"/>
        <w:rPr>
          <w:rFonts w:cstheme="minorHAnsi"/>
        </w:rPr>
      </w:pPr>
      <w:r>
        <w:rPr>
          <w:rFonts w:cstheme="minorHAnsi"/>
          <w:b/>
        </w:rPr>
        <w:t>-</w:t>
      </w:r>
      <w:r>
        <w:rPr>
          <w:rFonts w:cstheme="minorHAnsi"/>
        </w:rPr>
        <w:t>układ zasilania grzałki silnika,</w:t>
      </w:r>
    </w:p>
    <w:p w:rsidR="0020797F" w:rsidRDefault="0020797F" w:rsidP="007063F8">
      <w:pPr>
        <w:overflowPunct w:val="0"/>
        <w:autoSpaceDE w:val="0"/>
        <w:autoSpaceDN w:val="0"/>
        <w:adjustRightInd w:val="0"/>
        <w:spacing w:after="0" w:line="240" w:lineRule="auto"/>
        <w:ind w:left="1416" w:right="851"/>
        <w:textAlignment w:val="baseline"/>
        <w:rPr>
          <w:rFonts w:cstheme="minorHAnsi"/>
        </w:rPr>
      </w:pPr>
      <w:r>
        <w:rPr>
          <w:rFonts w:cstheme="minorHAnsi"/>
          <w:b/>
        </w:rPr>
        <w:t>-</w:t>
      </w:r>
      <w:r>
        <w:rPr>
          <w:rFonts w:cstheme="minorHAnsi"/>
        </w:rPr>
        <w:t>układ zasilania chłodzenia obcego głównego napędu</w:t>
      </w:r>
    </w:p>
    <w:p w:rsidR="00961F5D" w:rsidRDefault="00961F5D" w:rsidP="00961F5D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right="851"/>
        <w:textAlignment w:val="baseline"/>
        <w:rPr>
          <w:rFonts w:cstheme="minorHAnsi"/>
        </w:rPr>
      </w:pPr>
      <w:r w:rsidRPr="00961F5D">
        <w:rPr>
          <w:rFonts w:cstheme="minorHAnsi"/>
        </w:rPr>
        <w:t>Dostawa sterownika S7</w:t>
      </w:r>
      <w:r w:rsidR="0020797F">
        <w:rPr>
          <w:rFonts w:cstheme="minorHAnsi"/>
        </w:rPr>
        <w:t>-</w:t>
      </w:r>
      <w:r w:rsidRPr="00961F5D">
        <w:rPr>
          <w:rFonts w:cstheme="minorHAnsi"/>
        </w:rPr>
        <w:t>315 wraz z panelem PC oraz oprogramowaniem sterującym cyklem wirowania</w:t>
      </w:r>
      <w:r>
        <w:rPr>
          <w:rFonts w:cstheme="minorHAnsi"/>
        </w:rPr>
        <w:t xml:space="preserve"> (współpracującym z sekwenserem)</w:t>
      </w:r>
      <w:r w:rsidRPr="00961F5D">
        <w:rPr>
          <w:rFonts w:cstheme="minorHAnsi"/>
        </w:rPr>
        <w:t xml:space="preserve">. </w:t>
      </w:r>
    </w:p>
    <w:p w:rsidR="00376C92" w:rsidRDefault="00961F5D" w:rsidP="00B73CF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right="851"/>
        <w:textAlignment w:val="baseline"/>
        <w:rPr>
          <w:rFonts w:cstheme="minorHAnsi"/>
        </w:rPr>
      </w:pPr>
      <w:r>
        <w:rPr>
          <w:rFonts w:cstheme="minorHAnsi"/>
        </w:rPr>
        <w:t>Dostawa pulpitu sterującego.</w:t>
      </w:r>
    </w:p>
    <w:p w:rsidR="00B73CF2" w:rsidRPr="00B73CF2" w:rsidRDefault="00B73CF2" w:rsidP="00B73CF2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068" w:right="851"/>
        <w:textAlignment w:val="baseline"/>
        <w:rPr>
          <w:rFonts w:cstheme="minorHAnsi"/>
        </w:rPr>
      </w:pPr>
    </w:p>
    <w:p w:rsidR="00376C92" w:rsidRDefault="00376C92" w:rsidP="00376C92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cstheme="minorHAnsi"/>
          <w:b/>
        </w:rPr>
      </w:pPr>
      <w:r>
        <w:rPr>
          <w:rFonts w:cstheme="minorHAnsi"/>
          <w:b/>
        </w:rPr>
        <w:t xml:space="preserve">Program </w:t>
      </w:r>
      <w:r w:rsidRPr="00376C92">
        <w:rPr>
          <w:rFonts w:cstheme="minorHAnsi"/>
          <w:b/>
        </w:rPr>
        <w:t xml:space="preserve"> do sterownika PLC</w:t>
      </w:r>
      <w:r>
        <w:rPr>
          <w:rFonts w:cstheme="minorHAnsi"/>
          <w:b/>
        </w:rPr>
        <w:t>:</w:t>
      </w:r>
    </w:p>
    <w:p w:rsidR="00846000" w:rsidRDefault="00846000" w:rsidP="00846000">
      <w:pPr>
        <w:overflowPunct w:val="0"/>
        <w:autoSpaceDE w:val="0"/>
        <w:autoSpaceDN w:val="0"/>
        <w:adjustRightInd w:val="0"/>
        <w:spacing w:after="0" w:line="240" w:lineRule="auto"/>
        <w:ind w:left="1068" w:right="851"/>
        <w:jc w:val="both"/>
        <w:textAlignment w:val="baseline"/>
        <w:rPr>
          <w:rFonts w:cstheme="minorHAnsi"/>
        </w:rPr>
      </w:pPr>
      <w:r w:rsidRPr="00846000">
        <w:rPr>
          <w:rFonts w:cstheme="minorHAnsi"/>
        </w:rPr>
        <w:t>Kluczowym elementem realizowanych prac jest przygotowanie programu do sterownika PLC oraz wizualizacji panelu. Program powinien realizować wszystkie obecnie wykorzystywane i realizowane funkcje</w:t>
      </w:r>
      <w:r w:rsidR="0020797F">
        <w:rPr>
          <w:rFonts w:cstheme="minorHAnsi"/>
        </w:rPr>
        <w:t>.</w:t>
      </w:r>
      <w:r w:rsidR="00995C44">
        <w:rPr>
          <w:rFonts w:cstheme="minorHAnsi"/>
        </w:rPr>
        <w:t xml:space="preserve"> </w:t>
      </w:r>
    </w:p>
    <w:p w:rsidR="00846000" w:rsidRPr="00846000" w:rsidRDefault="00846000" w:rsidP="00846000">
      <w:pPr>
        <w:overflowPunct w:val="0"/>
        <w:autoSpaceDE w:val="0"/>
        <w:autoSpaceDN w:val="0"/>
        <w:adjustRightInd w:val="0"/>
        <w:spacing w:after="0" w:line="240" w:lineRule="auto"/>
        <w:ind w:left="1068" w:right="851"/>
        <w:jc w:val="both"/>
        <w:textAlignment w:val="baseline"/>
        <w:rPr>
          <w:rFonts w:cstheme="minorHAnsi"/>
        </w:rPr>
      </w:pPr>
      <w:r>
        <w:rPr>
          <w:rFonts w:cstheme="minorHAnsi"/>
        </w:rPr>
        <w:t>Wykonawca oprogramowania udostępni  zamawiającemu pliki źródłowe programu wraz z opisami i nie ograniczy dostępu do</w:t>
      </w:r>
      <w:r w:rsidR="00875B98">
        <w:rPr>
          <w:rFonts w:cstheme="minorHAnsi"/>
        </w:rPr>
        <w:t xml:space="preserve"> </w:t>
      </w:r>
      <w:r>
        <w:rPr>
          <w:rFonts w:cstheme="minorHAnsi"/>
        </w:rPr>
        <w:t>modyfikacji programu źródłowego po okresie gwarancji.</w:t>
      </w:r>
    </w:p>
    <w:p w:rsidR="00846000" w:rsidRDefault="00846000" w:rsidP="00846000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428" w:right="851"/>
        <w:jc w:val="both"/>
        <w:textAlignment w:val="baseline"/>
        <w:rPr>
          <w:rFonts w:cstheme="minorHAnsi"/>
          <w:b/>
        </w:rPr>
      </w:pPr>
    </w:p>
    <w:p w:rsidR="00840817" w:rsidRPr="00846000" w:rsidRDefault="00840817" w:rsidP="00846000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cstheme="minorHAnsi"/>
          <w:b/>
        </w:rPr>
      </w:pPr>
      <w:r w:rsidRPr="00846000">
        <w:rPr>
          <w:rFonts w:cstheme="minorHAnsi"/>
          <w:b/>
        </w:rPr>
        <w:t>Termin wykonania prac</w:t>
      </w:r>
      <w:r w:rsidR="00662AF1" w:rsidRPr="00846000">
        <w:rPr>
          <w:rFonts w:cstheme="minorHAnsi"/>
          <w:b/>
        </w:rPr>
        <w:t>, uruchomienie i dokumentacja</w:t>
      </w:r>
      <w:r w:rsidRPr="00846000">
        <w:rPr>
          <w:rFonts w:cstheme="minorHAnsi"/>
          <w:b/>
        </w:rPr>
        <w:t>:</w:t>
      </w:r>
    </w:p>
    <w:p w:rsidR="00B73CF2" w:rsidRDefault="00840817" w:rsidP="00B73CF2">
      <w:pPr>
        <w:ind w:left="1068"/>
        <w:rPr>
          <w:rFonts w:cstheme="minorHAnsi"/>
        </w:rPr>
      </w:pPr>
      <w:r w:rsidRPr="00840817">
        <w:rPr>
          <w:rFonts w:cstheme="minorHAnsi"/>
        </w:rPr>
        <w:t xml:space="preserve">Wykonanie zadania </w:t>
      </w:r>
      <w:r w:rsidR="00B73CF2">
        <w:rPr>
          <w:rFonts w:cstheme="minorHAnsi"/>
        </w:rPr>
        <w:t>–</w:t>
      </w:r>
      <w:r w:rsidR="00662AF1">
        <w:rPr>
          <w:rFonts w:cstheme="minorHAnsi"/>
        </w:rPr>
        <w:t xml:space="preserve"> </w:t>
      </w:r>
      <w:r w:rsidR="00B73CF2">
        <w:rPr>
          <w:rFonts w:cstheme="minorHAnsi"/>
        </w:rPr>
        <w:t xml:space="preserve">demontaż istniejącego układu napędowego i w jego miejsce </w:t>
      </w:r>
      <w:r w:rsidR="00662AF1">
        <w:rPr>
          <w:rFonts w:cstheme="minorHAnsi"/>
        </w:rPr>
        <w:t>fizyczna budowa</w:t>
      </w:r>
      <w:r w:rsidR="001A20B0">
        <w:rPr>
          <w:rFonts w:cstheme="minorHAnsi"/>
        </w:rPr>
        <w:t xml:space="preserve"> - montaż</w:t>
      </w:r>
      <w:r w:rsidR="00662AF1">
        <w:rPr>
          <w:rFonts w:cstheme="minorHAnsi"/>
        </w:rPr>
        <w:t xml:space="preserve"> </w:t>
      </w:r>
      <w:r w:rsidR="00B73CF2">
        <w:rPr>
          <w:rFonts w:cstheme="minorHAnsi"/>
        </w:rPr>
        <w:t xml:space="preserve">nowego </w:t>
      </w:r>
      <w:r w:rsidR="00662AF1">
        <w:rPr>
          <w:rFonts w:cstheme="minorHAnsi"/>
        </w:rPr>
        <w:t xml:space="preserve">układu </w:t>
      </w:r>
      <w:r w:rsidRPr="00840817">
        <w:rPr>
          <w:rFonts w:cstheme="minorHAnsi"/>
        </w:rPr>
        <w:t>wraz z uruchomieniem</w:t>
      </w:r>
      <w:r w:rsidR="0020797F">
        <w:rPr>
          <w:rFonts w:cstheme="minorHAnsi"/>
        </w:rPr>
        <w:t>, sprawdzeniem</w:t>
      </w:r>
      <w:r w:rsidRPr="00840817">
        <w:rPr>
          <w:rFonts w:cstheme="minorHAnsi"/>
        </w:rPr>
        <w:t xml:space="preserve"> </w:t>
      </w:r>
      <w:r w:rsidR="0020797F">
        <w:rPr>
          <w:rFonts w:cstheme="minorHAnsi"/>
        </w:rPr>
        <w:t xml:space="preserve">poprawności działania oprogramowania </w:t>
      </w:r>
      <w:r w:rsidR="00662AF1">
        <w:rPr>
          <w:rFonts w:cstheme="minorHAnsi"/>
        </w:rPr>
        <w:t xml:space="preserve">PLC, </w:t>
      </w:r>
      <w:r w:rsidR="0020797F">
        <w:rPr>
          <w:rFonts w:cstheme="minorHAnsi"/>
        </w:rPr>
        <w:t>muszą być wykonane do dnia 15</w:t>
      </w:r>
      <w:r w:rsidR="00577C92">
        <w:rPr>
          <w:rFonts w:cstheme="minorHAnsi"/>
        </w:rPr>
        <w:t xml:space="preserve"> sierpnia 2026</w:t>
      </w:r>
      <w:r w:rsidRPr="00840817">
        <w:rPr>
          <w:rFonts w:cstheme="minorHAnsi"/>
        </w:rPr>
        <w:t>roku</w:t>
      </w:r>
      <w:r w:rsidR="0020797F">
        <w:rPr>
          <w:rFonts w:cstheme="minorHAnsi"/>
        </w:rPr>
        <w:t xml:space="preserve"> – próby bez cukrzycy</w:t>
      </w:r>
      <w:r w:rsidRPr="00840817">
        <w:rPr>
          <w:rFonts w:cstheme="minorHAnsi"/>
        </w:rPr>
        <w:t>.</w:t>
      </w:r>
      <w:r w:rsidR="00662AF1">
        <w:rPr>
          <w:rFonts w:cstheme="minorHAnsi"/>
        </w:rPr>
        <w:t xml:space="preserve"> </w:t>
      </w:r>
    </w:p>
    <w:p w:rsidR="00662AF1" w:rsidRDefault="0020797F" w:rsidP="00B73CF2">
      <w:pPr>
        <w:ind w:left="1068"/>
        <w:rPr>
          <w:rFonts w:cstheme="minorHAnsi"/>
        </w:rPr>
      </w:pPr>
      <w:r>
        <w:rPr>
          <w:rFonts w:cstheme="minorHAnsi"/>
        </w:rPr>
        <w:t>Pierwsze u</w:t>
      </w:r>
      <w:r w:rsidR="00662AF1">
        <w:rPr>
          <w:rFonts w:cstheme="minorHAnsi"/>
        </w:rPr>
        <w:t xml:space="preserve">ruchomienie </w:t>
      </w:r>
      <w:r>
        <w:rPr>
          <w:rFonts w:cstheme="minorHAnsi"/>
        </w:rPr>
        <w:t>Wirówek z wirowaniem cukru</w:t>
      </w:r>
      <w:r w:rsidR="00B73CF2">
        <w:rPr>
          <w:rFonts w:cstheme="minorHAnsi"/>
        </w:rPr>
        <w:t xml:space="preserve"> (odbiór technologiczny)</w:t>
      </w:r>
      <w:r w:rsidR="00662AF1">
        <w:rPr>
          <w:rFonts w:cstheme="minorHAnsi"/>
        </w:rPr>
        <w:t xml:space="preserve"> nastąpi w </w:t>
      </w:r>
      <w:r w:rsidR="00577C92">
        <w:rPr>
          <w:rFonts w:cstheme="minorHAnsi"/>
        </w:rPr>
        <w:t>pierwszej dekadzie września 2026</w:t>
      </w:r>
      <w:r w:rsidR="00662AF1">
        <w:rPr>
          <w:rFonts w:cstheme="minorHAnsi"/>
        </w:rPr>
        <w:t>roku (wykonawca zostanie poinfo</w:t>
      </w:r>
      <w:r w:rsidR="00B73CF2">
        <w:rPr>
          <w:rFonts w:cstheme="minorHAnsi"/>
        </w:rPr>
        <w:t>rmowany o dacie planowanych odbiorów</w:t>
      </w:r>
      <w:r w:rsidR="00662AF1">
        <w:rPr>
          <w:rFonts w:cstheme="minorHAnsi"/>
        </w:rPr>
        <w:t>).</w:t>
      </w:r>
    </w:p>
    <w:p w:rsidR="00662AF1" w:rsidRDefault="00662AF1" w:rsidP="00E13D9D">
      <w:pPr>
        <w:ind w:left="1068"/>
        <w:rPr>
          <w:rFonts w:cstheme="minorHAnsi"/>
        </w:rPr>
      </w:pPr>
      <w:r>
        <w:rPr>
          <w:rFonts w:cstheme="minorHAnsi"/>
        </w:rPr>
        <w:t xml:space="preserve">Zleceniodawca zastrzega sobie </w:t>
      </w:r>
      <w:r w:rsidR="00B73CF2">
        <w:rPr>
          <w:rFonts w:cstheme="minorHAnsi"/>
        </w:rPr>
        <w:t>możliwość prowadzenia kontroli/</w:t>
      </w:r>
      <w:r>
        <w:rPr>
          <w:rFonts w:cstheme="minorHAnsi"/>
        </w:rPr>
        <w:t xml:space="preserve">nadzoru nad wykonywanymi pracami na każdym ich etapie (również przy udziale firm zewnętrznych). </w:t>
      </w:r>
    </w:p>
    <w:p w:rsidR="001441D6" w:rsidRPr="001441D6" w:rsidRDefault="001441D6" w:rsidP="001441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i/>
          <w:color w:val="FF0000"/>
        </w:rPr>
      </w:pPr>
      <w:r w:rsidRPr="001441D6">
        <w:rPr>
          <w:b/>
          <w:i/>
          <w:color w:val="FF0000"/>
        </w:rPr>
        <w:t>Przed złożeniem oferty obowiązkowa jest wizja lokalna na obiekcie w celu  dokonania inwentaryzacji, oraz rozeznania się w funkcjonalności przebudowywanych układów.</w:t>
      </w:r>
    </w:p>
    <w:p w:rsidR="001441D6" w:rsidRPr="001441D6" w:rsidRDefault="001441D6" w:rsidP="001441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i/>
          <w:color w:val="FF0000"/>
        </w:rPr>
      </w:pPr>
      <w:bookmarkStart w:id="0" w:name="_GoBack"/>
      <w:bookmarkEnd w:id="0"/>
      <w:r w:rsidRPr="001441D6">
        <w:rPr>
          <w:b/>
          <w:i/>
          <w:color w:val="FF0000"/>
        </w:rPr>
        <w:t>Firmy składające ofertę bez dokonania wizji lokalnej, zostaną wykluczone z postepowania.</w:t>
      </w:r>
    </w:p>
    <w:p w:rsidR="001441D6" w:rsidRPr="001441D6" w:rsidRDefault="001441D6" w:rsidP="001441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i/>
          <w:color w:val="FF0000"/>
        </w:rPr>
      </w:pPr>
      <w:r w:rsidRPr="001441D6">
        <w:rPr>
          <w:b/>
          <w:i/>
          <w:color w:val="FF0000"/>
        </w:rPr>
        <w:t>Termin składania oferty podany został w treści Ogłoszenia.</w:t>
      </w:r>
    </w:p>
    <w:p w:rsidR="007D0AD9" w:rsidRPr="00846000" w:rsidRDefault="007D0AD9" w:rsidP="001441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color w:val="FF0000"/>
        </w:rPr>
      </w:pPr>
    </w:p>
    <w:sectPr w:rsidR="007D0AD9" w:rsidRPr="00846000" w:rsidSect="001441D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95"/>
    <w:multiLevelType w:val="hybridMultilevel"/>
    <w:tmpl w:val="9D8EFF4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8F0C4D"/>
    <w:multiLevelType w:val="hybridMultilevel"/>
    <w:tmpl w:val="41604A9A"/>
    <w:lvl w:ilvl="0" w:tplc="EF448B2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76C"/>
    <w:multiLevelType w:val="hybridMultilevel"/>
    <w:tmpl w:val="9D8EFF4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F90B2D"/>
    <w:multiLevelType w:val="hybridMultilevel"/>
    <w:tmpl w:val="8C60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970EF"/>
    <w:multiLevelType w:val="hybridMultilevel"/>
    <w:tmpl w:val="7D92E99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94C74EB"/>
    <w:multiLevelType w:val="hybridMultilevel"/>
    <w:tmpl w:val="F1A8689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C550401"/>
    <w:multiLevelType w:val="hybridMultilevel"/>
    <w:tmpl w:val="1B200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05764"/>
    <w:multiLevelType w:val="hybridMultilevel"/>
    <w:tmpl w:val="999A3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0627"/>
    <w:multiLevelType w:val="hybridMultilevel"/>
    <w:tmpl w:val="57D4B40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1704A9"/>
    <w:multiLevelType w:val="multilevel"/>
    <w:tmpl w:val="D82A48C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5."/>
      <w:lvlJc w:val="left"/>
      <w:pPr>
        <w:ind w:left="1501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0" w15:restartNumberingAfterBreak="0">
    <w:nsid w:val="3FEF0331"/>
    <w:multiLevelType w:val="hybridMultilevel"/>
    <w:tmpl w:val="2D989B5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04012B8"/>
    <w:multiLevelType w:val="hybridMultilevel"/>
    <w:tmpl w:val="7F405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D787D"/>
    <w:multiLevelType w:val="hybridMultilevel"/>
    <w:tmpl w:val="0C9618C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B690418"/>
    <w:multiLevelType w:val="hybridMultilevel"/>
    <w:tmpl w:val="935EE8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5413C64"/>
    <w:multiLevelType w:val="hybridMultilevel"/>
    <w:tmpl w:val="330EF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E46A0"/>
    <w:multiLevelType w:val="hybridMultilevel"/>
    <w:tmpl w:val="43B8601E"/>
    <w:lvl w:ilvl="0" w:tplc="2026C9A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6FD5200E"/>
    <w:multiLevelType w:val="hybridMultilevel"/>
    <w:tmpl w:val="83829EC2"/>
    <w:lvl w:ilvl="0" w:tplc="F83A6A2E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1A81304"/>
    <w:multiLevelType w:val="hybridMultilevel"/>
    <w:tmpl w:val="540A942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76C23B11"/>
    <w:multiLevelType w:val="hybridMultilevel"/>
    <w:tmpl w:val="B58E82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B233E38"/>
    <w:multiLevelType w:val="hybridMultilevel"/>
    <w:tmpl w:val="71A0790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E5F47AD"/>
    <w:multiLevelType w:val="hybridMultilevel"/>
    <w:tmpl w:val="B0A2D4D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EC809BC"/>
    <w:multiLevelType w:val="hybridMultilevel"/>
    <w:tmpl w:val="23585B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20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13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0"/>
  </w:num>
  <w:num w:numId="15">
    <w:abstractNumId w:val="8"/>
  </w:num>
  <w:num w:numId="16">
    <w:abstractNumId w:val="4"/>
  </w:num>
  <w:num w:numId="17">
    <w:abstractNumId w:val="3"/>
  </w:num>
  <w:num w:numId="18">
    <w:abstractNumId w:val="6"/>
  </w:num>
  <w:num w:numId="19">
    <w:abstractNumId w:val="2"/>
  </w:num>
  <w:num w:numId="20">
    <w:abstractNumId w:val="10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3A"/>
    <w:rsid w:val="000428E3"/>
    <w:rsid w:val="00081FCA"/>
    <w:rsid w:val="001441D6"/>
    <w:rsid w:val="001A20B0"/>
    <w:rsid w:val="001B1624"/>
    <w:rsid w:val="0020797F"/>
    <w:rsid w:val="0024631A"/>
    <w:rsid w:val="0026663A"/>
    <w:rsid w:val="0028439B"/>
    <w:rsid w:val="002A38E9"/>
    <w:rsid w:val="00376C92"/>
    <w:rsid w:val="0041521F"/>
    <w:rsid w:val="004D25D6"/>
    <w:rsid w:val="00577C92"/>
    <w:rsid w:val="00662AF1"/>
    <w:rsid w:val="007063F8"/>
    <w:rsid w:val="0071533A"/>
    <w:rsid w:val="007D0AD9"/>
    <w:rsid w:val="0080432E"/>
    <w:rsid w:val="00840817"/>
    <w:rsid w:val="00846000"/>
    <w:rsid w:val="00875B98"/>
    <w:rsid w:val="008F487F"/>
    <w:rsid w:val="00961F5D"/>
    <w:rsid w:val="00967DB9"/>
    <w:rsid w:val="00995C44"/>
    <w:rsid w:val="00A15923"/>
    <w:rsid w:val="00AC5BD8"/>
    <w:rsid w:val="00B73CF2"/>
    <w:rsid w:val="00BC587B"/>
    <w:rsid w:val="00E13D9D"/>
    <w:rsid w:val="00F0794C"/>
    <w:rsid w:val="00F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A974"/>
  <w15:docId w15:val="{A090BF91-AF1B-4DCF-970C-B789AEE2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923"/>
    <w:pPr>
      <w:spacing w:after="160"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Świderski</dc:creator>
  <cp:lastModifiedBy>Agnieszka Aleksander</cp:lastModifiedBy>
  <cp:revision>13</cp:revision>
  <cp:lastPrinted>2024-01-31T11:21:00Z</cp:lastPrinted>
  <dcterms:created xsi:type="dcterms:W3CDTF">2024-04-08T12:52:00Z</dcterms:created>
  <dcterms:modified xsi:type="dcterms:W3CDTF">2026-02-20T15:05:00Z</dcterms:modified>
</cp:coreProperties>
</file>