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65" w:rsidRPr="00525DC7" w:rsidRDefault="00CF0A65" w:rsidP="00CF0A65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25DC7">
        <w:rPr>
          <w:rFonts w:ascii="Arial" w:hAnsi="Arial" w:cs="Arial"/>
          <w:sz w:val="22"/>
          <w:szCs w:val="22"/>
        </w:rPr>
        <w:t>Załącznik nr 7 do Ogłoszenia</w:t>
      </w:r>
    </w:p>
    <w:p w:rsidR="00CF0A65" w:rsidRDefault="00CF0A65" w:rsidP="00CF0A65">
      <w:pPr>
        <w:pStyle w:val="Nagwek"/>
        <w:jc w:val="center"/>
        <w:rPr>
          <w:rFonts w:ascii="Arial" w:hAnsi="Arial" w:cs="Arial"/>
          <w:b/>
          <w:bCs/>
          <w:sz w:val="22"/>
          <w:szCs w:val="22"/>
        </w:rPr>
      </w:pPr>
    </w:p>
    <w:p w:rsidR="00CF0A65" w:rsidRPr="00525DC7" w:rsidRDefault="00CF0A65" w:rsidP="00CF0A65">
      <w:pPr>
        <w:pStyle w:val="Nagwek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525DC7">
        <w:rPr>
          <w:rFonts w:ascii="Arial" w:hAnsi="Arial" w:cs="Arial"/>
          <w:b/>
          <w:bCs/>
          <w:sz w:val="22"/>
          <w:szCs w:val="22"/>
        </w:rPr>
        <w:t>KODEKS ETYCZNY DLA DOSTAWCÓW</w:t>
      </w:r>
    </w:p>
    <w:p w:rsidR="00CF0A65" w:rsidRPr="00525DC7" w:rsidRDefault="00CF0A65" w:rsidP="00CF0A65">
      <w:pPr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  <w:r w:rsidRPr="00525DC7">
        <w:rPr>
          <w:rFonts w:ascii="Arial" w:hAnsi="Arial" w:cs="Arial"/>
          <w:b/>
          <w:bCs/>
          <w:sz w:val="22"/>
          <w:szCs w:val="22"/>
        </w:rPr>
        <w:t>GRUPY KAPITAŁOWEJ KRAJOWEJ GRUPY SPOŻYWCZEJ S.A.</w:t>
      </w:r>
    </w:p>
    <w:p w:rsidR="00CF0A65" w:rsidRPr="00525DC7" w:rsidRDefault="00CF0A65" w:rsidP="00CF0A65">
      <w:pPr>
        <w:overflowPunct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CF0A65" w:rsidRPr="00D03DBF" w:rsidRDefault="00CF0A65" w:rsidP="00CF0A65">
      <w:pPr>
        <w:overflowPunct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Grupa Kapitałowa Krajowej Grupy Spożywczej S.A., </w:t>
      </w:r>
      <w:proofErr w:type="gramStart"/>
      <w:r w:rsidRPr="00D03DBF">
        <w:rPr>
          <w:rFonts w:ascii="Arial" w:eastAsia="Calibri" w:hAnsi="Arial" w:cs="Arial"/>
          <w:color w:val="000000"/>
          <w:sz w:val="22"/>
          <w:szCs w:val="22"/>
          <w:lang w:eastAsia="en-US"/>
        </w:rPr>
        <w:t>dostrzega</w:t>
      </w:r>
      <w:proofErr w:type="gramEnd"/>
      <w:r w:rsidRPr="00D03DB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konieczność budowania dobrych relacji z Dostawcami. </w:t>
      </w:r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Naszym celem jest promowanie wzajemnie korzystnych relacji biznesowych, opartych na najwyższych standardach etycznych oraz poszanowaniu środowiska naturalnego, zgodnie z zasadami zrównoważonego rozwoju.</w:t>
      </w:r>
    </w:p>
    <w:p w:rsidR="00CF0A65" w:rsidRPr="00D03DBF" w:rsidRDefault="00CF0A65" w:rsidP="00CF0A65">
      <w:pPr>
        <w:overflowPunct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</w:p>
    <w:p w:rsidR="00CF0A65" w:rsidRPr="00D03DBF" w:rsidRDefault="00CF0A65" w:rsidP="00CF0A65">
      <w:pPr>
        <w:overflowPunct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Zasady przedstawione w niniejszym dokumencie mają na celu budowanie i umacnianie zaufania, jakim darzą nas klienci oraz partnerzy biznesowi. Niniejszy Kodeks opisuje podstawowe zasady współpracy z Dostawcami oraz oczekiwania jakie </w:t>
      </w:r>
      <w:proofErr w:type="spellStart"/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GK</w:t>
      </w:r>
      <w:proofErr w:type="spellEnd"/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KGS</w:t>
      </w:r>
      <w:proofErr w:type="spellEnd"/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S.A. </w:t>
      </w:r>
      <w:proofErr w:type="gramStart"/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>stawia</w:t>
      </w:r>
      <w:proofErr w:type="gramEnd"/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wobec swoich Dostawców.</w:t>
      </w:r>
    </w:p>
    <w:p w:rsidR="00CF0A65" w:rsidRPr="00D03DBF" w:rsidRDefault="00CF0A65" w:rsidP="00CF0A65">
      <w:pPr>
        <w:overflowPunct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</w:pPr>
      <w:r w:rsidRPr="00D03DBF">
        <w:rPr>
          <w:rFonts w:ascii="Arial" w:eastAsia="Calibri" w:hAnsi="Arial" w:cs="Arial"/>
          <w:color w:val="000000"/>
          <w:sz w:val="22"/>
          <w:szCs w:val="22"/>
          <w:shd w:val="clear" w:color="auto" w:fill="FFFFFF"/>
          <w:lang w:eastAsia="en-US"/>
        </w:rPr>
        <w:t xml:space="preserve"> </w:t>
      </w:r>
    </w:p>
    <w:p w:rsidR="00CF0A65" w:rsidRPr="00D03DBF" w:rsidRDefault="00CF0A65" w:rsidP="00CF0A65">
      <w:pPr>
        <w:overflowPunct/>
        <w:jc w:val="both"/>
        <w:textAlignment w:val="auto"/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D03DBF">
        <w:rPr>
          <w:rFonts w:ascii="Arial" w:eastAsia="Calibri" w:hAnsi="Arial" w:cs="Arial"/>
          <w:b/>
          <w:bCs/>
          <w:color w:val="000000"/>
          <w:sz w:val="22"/>
          <w:szCs w:val="22"/>
          <w:shd w:val="clear" w:color="auto" w:fill="FFFFFF"/>
          <w:lang w:eastAsia="en-US"/>
        </w:rPr>
        <w:t>ZASADY OBOWIĄZUJĄCE DOSTAWCÓW:</w:t>
      </w:r>
    </w:p>
    <w:p w:rsidR="00CF0A65" w:rsidRPr="00D03DBF" w:rsidRDefault="00CF0A65" w:rsidP="00CF0A65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outlineLvl w:val="3"/>
        <w:rPr>
          <w:rFonts w:ascii="Arial" w:hAnsi="Arial" w:cs="Arial"/>
          <w:b/>
          <w:bCs/>
          <w:smallCaps/>
          <w:sz w:val="22"/>
          <w:szCs w:val="22"/>
        </w:rPr>
      </w:pPr>
      <w:r w:rsidRPr="00D03DBF">
        <w:rPr>
          <w:rFonts w:ascii="Arial" w:hAnsi="Arial" w:cs="Arial"/>
          <w:b/>
          <w:bCs/>
          <w:smallCaps/>
          <w:sz w:val="22"/>
          <w:szCs w:val="22"/>
        </w:rPr>
        <w:t>Przestrzeganie Praw Człowieka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 xml:space="preserve">Dostawcy </w:t>
      </w:r>
      <w:proofErr w:type="spellStart"/>
      <w:r w:rsidRPr="00D03DBF">
        <w:rPr>
          <w:rFonts w:ascii="Arial" w:hAnsi="Arial" w:cs="Arial"/>
          <w:sz w:val="22"/>
          <w:szCs w:val="22"/>
        </w:rPr>
        <w:t>GK</w:t>
      </w:r>
      <w:proofErr w:type="spellEnd"/>
      <w:r w:rsidRPr="00D03DBF">
        <w:rPr>
          <w:rFonts w:ascii="Arial" w:hAnsi="Arial" w:cs="Arial"/>
          <w:sz w:val="22"/>
          <w:szCs w:val="22"/>
        </w:rPr>
        <w:t xml:space="preserve"> Krajowej Grupy Spożywczej S.A. </w:t>
      </w:r>
      <w:proofErr w:type="gramStart"/>
      <w:r w:rsidRPr="00D03DBF">
        <w:rPr>
          <w:rFonts w:ascii="Arial" w:hAnsi="Arial" w:cs="Arial"/>
          <w:sz w:val="22"/>
          <w:szCs w:val="22"/>
        </w:rPr>
        <w:t>prowadząc</w:t>
      </w:r>
      <w:proofErr w:type="gramEnd"/>
      <w:r w:rsidRPr="00D03DBF">
        <w:rPr>
          <w:rFonts w:ascii="Arial" w:hAnsi="Arial" w:cs="Arial"/>
          <w:sz w:val="22"/>
          <w:szCs w:val="22"/>
        </w:rPr>
        <w:t xml:space="preserve"> swoją działalność powinni przestrzegać zasad Powszechnej Deklaracji Praw Człowieka (ONZ, 1948 r.).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Zaleca się, aby Dostawcy promowali przestrzeganie praw człowieka wśród swoich pracowników i interesariuszy, poprzez organizowanie szkoleń i kampanii informacyjnych.</w:t>
      </w:r>
    </w:p>
    <w:p w:rsidR="00CF0A65" w:rsidRPr="00D03DBF" w:rsidRDefault="00CF0A65" w:rsidP="00CF0A65">
      <w:pPr>
        <w:overflowPunct/>
        <w:autoSpaceDE/>
        <w:autoSpaceDN/>
        <w:adjustRightInd/>
        <w:spacing w:before="100" w:beforeAutospacing="1" w:after="100" w:afterAutospacing="1"/>
        <w:ind w:left="144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CF0A65" w:rsidRPr="00D03DBF" w:rsidRDefault="00CF0A65" w:rsidP="00CF0A65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textAlignment w:val="auto"/>
        <w:outlineLvl w:val="3"/>
        <w:rPr>
          <w:rFonts w:ascii="Arial" w:hAnsi="Arial" w:cs="Arial"/>
          <w:b/>
          <w:bCs/>
          <w:smallCaps/>
          <w:sz w:val="22"/>
          <w:szCs w:val="22"/>
        </w:rPr>
      </w:pPr>
      <w:r w:rsidRPr="00D03DBF">
        <w:rPr>
          <w:rFonts w:ascii="Arial" w:hAnsi="Arial" w:cs="Arial"/>
          <w:b/>
          <w:bCs/>
          <w:smallCaps/>
          <w:sz w:val="22"/>
          <w:szCs w:val="22"/>
        </w:rPr>
        <w:t>Zakaz Dyskryminacji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Dostawcy nie będą tolerować żadnych form dyskryminacji, prześladowania, gróźb oraz nękania. Dotyczy to wszelkich form dyskryminacji, w tym w szczególności ze względu na rasę, kolor skóry, płeć, orientację seksualną, religię, narodowość, pochodzenie etniczne, wiek, niepełnosprawność, stan cywilny lub jakiekolwiek inne cechy chronione prawem.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Dostawcy zobowiązują się do poszanowania praw mniejszości, zapewniając równe traktowanie i możliwości dla wszystkich pracowników.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Zaleca się, by Dostawcy monitorowali i oceniali polityki oraz praktyki antydyskryminacyjne, w celu ich doskonalenia i eliminacji wszelkich przejawów dyskryminacji.</w:t>
      </w:r>
    </w:p>
    <w:p w:rsidR="00CF0A65" w:rsidRPr="00D03DBF" w:rsidRDefault="00CF0A65" w:rsidP="00CF0A65">
      <w:pPr>
        <w:overflowPunct/>
        <w:autoSpaceDE/>
        <w:autoSpaceDN/>
        <w:adjustRightInd/>
        <w:spacing w:before="100" w:beforeAutospacing="1" w:after="100" w:afterAutospacing="1"/>
        <w:ind w:left="1440"/>
        <w:contextualSpacing/>
        <w:textAlignment w:val="auto"/>
        <w:rPr>
          <w:rFonts w:ascii="Arial" w:hAnsi="Arial" w:cs="Arial"/>
          <w:smallCaps/>
          <w:sz w:val="22"/>
          <w:szCs w:val="22"/>
        </w:rPr>
      </w:pPr>
    </w:p>
    <w:p w:rsidR="00CF0A65" w:rsidRPr="00D03DBF" w:rsidRDefault="00CF0A65" w:rsidP="00CF0A65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textAlignment w:val="auto"/>
        <w:outlineLvl w:val="3"/>
        <w:rPr>
          <w:rFonts w:ascii="Arial" w:hAnsi="Arial" w:cs="Arial"/>
          <w:b/>
          <w:bCs/>
          <w:smallCaps/>
          <w:sz w:val="22"/>
          <w:szCs w:val="22"/>
        </w:rPr>
      </w:pPr>
      <w:r w:rsidRPr="00D03DBF">
        <w:rPr>
          <w:rFonts w:ascii="Arial" w:hAnsi="Arial" w:cs="Arial"/>
          <w:b/>
          <w:bCs/>
          <w:smallCaps/>
          <w:sz w:val="22"/>
          <w:szCs w:val="22"/>
        </w:rPr>
        <w:t>Status Zatrudnienia, Uczciwe Wynagrodzenie i Godziny Pracy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Dostawcy powinni przestrzegać prawa pracowników do tworzenia związków zawodowych oraz niedyskryminowania pracowników ze względu na przynależność do tych organizacji.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Dostawcy powinni stosować uczciwe i przejrzyste praktyki rekrutacyjne oraz zatrudniać pracowników na podstawie legalnych i transparentnych umów.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Dostawcy szanują prawo pracowników do otrzymywania uczciwego wynagrodzenia.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 xml:space="preserve">Dostawcy potwierdzają, że czas pracy w miejscu </w:t>
      </w:r>
      <w:r w:rsidRPr="00D03DB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prowadzenia </w:t>
      </w:r>
      <w:r w:rsidRPr="00D03DBF">
        <w:rPr>
          <w:rFonts w:ascii="Arial" w:hAnsi="Arial" w:cs="Arial"/>
          <w:sz w:val="22"/>
          <w:szCs w:val="22"/>
        </w:rPr>
        <w:t xml:space="preserve">ich </w:t>
      </w:r>
      <w:r w:rsidRPr="00D03DBF">
        <w:rPr>
          <w:rFonts w:ascii="Arial" w:eastAsia="Calibri" w:hAnsi="Arial" w:cs="Arial"/>
          <w:color w:val="000000"/>
          <w:sz w:val="22"/>
          <w:szCs w:val="22"/>
          <w:lang w:eastAsia="en-US"/>
        </w:rPr>
        <w:t>działalności</w:t>
      </w:r>
      <w:r w:rsidRPr="00D03DBF">
        <w:rPr>
          <w:rFonts w:ascii="Arial" w:hAnsi="Arial" w:cs="Arial"/>
          <w:sz w:val="22"/>
          <w:szCs w:val="22"/>
        </w:rPr>
        <w:t xml:space="preserve"> jest zgodny z obowiązującymi przepisami prawa pracy.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 xml:space="preserve">Dostawcy zobowiązują się do zapewnienia pracownikom możliwości korzystania z płatnych urlopów, odpoczynku oraz innych świadczeń wynikających z przepisów prawa </w:t>
      </w:r>
      <w:proofErr w:type="gramStart"/>
      <w:r w:rsidRPr="00D03DBF">
        <w:rPr>
          <w:rFonts w:ascii="Arial" w:hAnsi="Arial" w:cs="Arial"/>
          <w:sz w:val="22"/>
          <w:szCs w:val="22"/>
        </w:rPr>
        <w:t>pracy  obowiązujących</w:t>
      </w:r>
      <w:proofErr w:type="gramEnd"/>
      <w:r w:rsidRPr="00D03DBF">
        <w:rPr>
          <w:rFonts w:ascii="Arial" w:hAnsi="Arial" w:cs="Arial"/>
          <w:sz w:val="22"/>
          <w:szCs w:val="22"/>
        </w:rPr>
        <w:t xml:space="preserve"> na terenie prowadzenia działalności gospodarczej.</w:t>
      </w:r>
    </w:p>
    <w:p w:rsidR="00CF0A65" w:rsidRPr="00D03DBF" w:rsidRDefault="00CF0A65" w:rsidP="00CF0A65">
      <w:pPr>
        <w:overflowPunct/>
        <w:autoSpaceDE/>
        <w:autoSpaceDN/>
        <w:adjustRightInd/>
        <w:spacing w:before="100" w:beforeAutospacing="1" w:after="100" w:afterAutospacing="1"/>
        <w:ind w:left="157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CF0A65" w:rsidRPr="00D03DBF" w:rsidRDefault="00CF0A65" w:rsidP="00CF0A65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textAlignment w:val="auto"/>
        <w:outlineLvl w:val="3"/>
        <w:rPr>
          <w:rFonts w:ascii="Arial" w:hAnsi="Arial" w:cs="Arial"/>
          <w:b/>
          <w:bCs/>
          <w:smallCaps/>
          <w:sz w:val="22"/>
          <w:szCs w:val="22"/>
        </w:rPr>
      </w:pPr>
      <w:r w:rsidRPr="00D03DBF">
        <w:rPr>
          <w:rFonts w:ascii="Arial" w:hAnsi="Arial" w:cs="Arial"/>
          <w:b/>
          <w:bCs/>
          <w:smallCaps/>
          <w:sz w:val="22"/>
          <w:szCs w:val="22"/>
        </w:rPr>
        <w:t>Zakaz Pracy Dzieci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 xml:space="preserve">Dostawcy przestrzegają praw i przepisów dotyczących wieku minimalnego. 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lastRenderedPageBreak/>
        <w:t>Dostawcom zaleca się prowadzenie audytów i kontroli w celu wykrywania i eliminowania przypadków nielegalnej pracy dzieci.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eastAsia="Calibri" w:hAnsi="Arial" w:cs="Arial"/>
          <w:sz w:val="22"/>
          <w:szCs w:val="22"/>
          <w:lang w:eastAsia="en-US"/>
        </w:rPr>
        <w:t>Przy zatrudnianiu niepełnoletnich pracowników, o ile jest to zgodne z przepisami prawa, Dostawcy powinni dążyć do stworzenia możliwie jak najlepszych warunków umożliwiających im kontynuację nauki i rozwój osobisty.</w:t>
      </w:r>
    </w:p>
    <w:p w:rsidR="00CF0A65" w:rsidRPr="00D03DBF" w:rsidRDefault="00CF0A65" w:rsidP="00CF0A65">
      <w:pPr>
        <w:overflowPunct/>
        <w:autoSpaceDE/>
        <w:autoSpaceDN/>
        <w:adjustRightInd/>
        <w:spacing w:before="100" w:beforeAutospacing="1" w:after="100" w:afterAutospacing="1"/>
        <w:ind w:left="157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CF0A65" w:rsidRPr="00D03DBF" w:rsidRDefault="00CF0A65" w:rsidP="00CF0A65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textAlignment w:val="auto"/>
        <w:outlineLvl w:val="3"/>
        <w:rPr>
          <w:rFonts w:ascii="Arial" w:hAnsi="Arial" w:cs="Arial"/>
          <w:b/>
          <w:bCs/>
          <w:smallCaps/>
          <w:sz w:val="22"/>
          <w:szCs w:val="22"/>
        </w:rPr>
      </w:pPr>
      <w:r w:rsidRPr="00D03DBF">
        <w:rPr>
          <w:rFonts w:ascii="Arial" w:hAnsi="Arial" w:cs="Arial"/>
          <w:b/>
          <w:bCs/>
          <w:smallCaps/>
          <w:sz w:val="22"/>
          <w:szCs w:val="22"/>
        </w:rPr>
        <w:t>Zakaz Pracy Przymusowej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Dostawcom nie wolno korzystać z żadnych form pracy przymusowej, form niewolnictwa, pracy związanej z jakąkolwiek formą kary, bez względu na formę zatrudnienia pracowników.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Niedopuszczalne jest zatrzymywanie dokumentów tożsamości pracowników.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Dostawcom zaleca się prowadzenie wewnętrznych kontroli w celu wykrywania i eliminowania przypadków pracy przymusowej.</w:t>
      </w:r>
    </w:p>
    <w:p w:rsidR="00CF0A65" w:rsidRPr="00D03DBF" w:rsidRDefault="00CF0A65" w:rsidP="00CF0A65">
      <w:pPr>
        <w:overflowPunct/>
        <w:autoSpaceDE/>
        <w:autoSpaceDN/>
        <w:adjustRightInd/>
        <w:spacing w:before="100" w:beforeAutospacing="1" w:after="100" w:afterAutospacing="1"/>
        <w:ind w:left="157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CF0A65" w:rsidRPr="00D03DBF" w:rsidRDefault="00CF0A65" w:rsidP="00CF0A65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textAlignment w:val="auto"/>
        <w:outlineLvl w:val="3"/>
        <w:rPr>
          <w:rFonts w:ascii="Arial" w:hAnsi="Arial" w:cs="Arial"/>
          <w:b/>
          <w:bCs/>
          <w:smallCaps/>
          <w:sz w:val="22"/>
          <w:szCs w:val="22"/>
        </w:rPr>
      </w:pPr>
      <w:proofErr w:type="gramStart"/>
      <w:r w:rsidRPr="00D03DBF">
        <w:rPr>
          <w:rFonts w:ascii="Arial" w:hAnsi="Arial" w:cs="Arial"/>
          <w:b/>
          <w:bCs/>
          <w:smallCaps/>
          <w:sz w:val="22"/>
          <w:szCs w:val="22"/>
        </w:rPr>
        <w:t>Bezpieczeństwo  Pracowników</w:t>
      </w:r>
      <w:proofErr w:type="gramEnd"/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 xml:space="preserve">Dostawcy przestrzegają przepisów BHP, informują i szkolą pracowników w zakresie bezpieczeństwa i </w:t>
      </w:r>
      <w:proofErr w:type="gramStart"/>
      <w:r w:rsidRPr="00D03DBF">
        <w:rPr>
          <w:rFonts w:ascii="Arial" w:hAnsi="Arial" w:cs="Arial"/>
          <w:sz w:val="22"/>
          <w:szCs w:val="22"/>
        </w:rPr>
        <w:t>higieny  pracy</w:t>
      </w:r>
      <w:proofErr w:type="gramEnd"/>
      <w:r w:rsidRPr="00D03DBF">
        <w:rPr>
          <w:rFonts w:ascii="Arial" w:hAnsi="Arial" w:cs="Arial"/>
          <w:sz w:val="22"/>
          <w:szCs w:val="22"/>
        </w:rPr>
        <w:t xml:space="preserve"> oraz podejmują stosowne środki mające na celu ochronę pracowników przed wypadkami, chorobami i obrażeniami związanymi z pracą.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 xml:space="preserve">Dostawcy </w:t>
      </w:r>
      <w:proofErr w:type="gramStart"/>
      <w:r w:rsidRPr="00D03DBF">
        <w:rPr>
          <w:rFonts w:ascii="Arial" w:hAnsi="Arial" w:cs="Arial"/>
          <w:sz w:val="22"/>
          <w:szCs w:val="22"/>
        </w:rPr>
        <w:t>zobowiązują  się</w:t>
      </w:r>
      <w:proofErr w:type="gramEnd"/>
      <w:r w:rsidRPr="00D03DBF">
        <w:rPr>
          <w:rFonts w:ascii="Arial" w:hAnsi="Arial" w:cs="Arial"/>
          <w:sz w:val="22"/>
          <w:szCs w:val="22"/>
        </w:rPr>
        <w:t xml:space="preserve"> do regularnego przeprowadzania ocen ryzyka oraz wdrażania środków zapobiegawczych w celu minimalizacji zagrożeń dla zdrowia i bezpieczeństwa pracowników.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 xml:space="preserve">Dostawcom </w:t>
      </w:r>
      <w:proofErr w:type="gramStart"/>
      <w:r w:rsidRPr="00D03DBF">
        <w:rPr>
          <w:rFonts w:ascii="Arial" w:hAnsi="Arial" w:cs="Arial"/>
          <w:sz w:val="22"/>
          <w:szCs w:val="22"/>
        </w:rPr>
        <w:t>zaleca  się</w:t>
      </w:r>
      <w:proofErr w:type="gramEnd"/>
      <w:r w:rsidRPr="00D03DBF">
        <w:rPr>
          <w:rFonts w:ascii="Arial" w:hAnsi="Arial" w:cs="Arial"/>
          <w:sz w:val="22"/>
          <w:szCs w:val="22"/>
        </w:rPr>
        <w:t xml:space="preserve"> promowanie kultury bezpieczeństwa w miejscu pracy, poprzez organizowanie szkoleń, warsztatów oraz kampanii informacyjnych na temat BHP.</w:t>
      </w:r>
    </w:p>
    <w:p w:rsidR="00CF0A65" w:rsidRPr="00D03DBF" w:rsidRDefault="00CF0A65" w:rsidP="00CF0A65">
      <w:pPr>
        <w:overflowPunct/>
        <w:autoSpaceDE/>
        <w:autoSpaceDN/>
        <w:adjustRightInd/>
        <w:spacing w:before="100" w:beforeAutospacing="1" w:after="100" w:afterAutospacing="1"/>
        <w:ind w:left="1570"/>
        <w:contextualSpacing/>
        <w:textAlignment w:val="auto"/>
        <w:rPr>
          <w:rFonts w:ascii="Arial" w:hAnsi="Arial" w:cs="Arial"/>
          <w:sz w:val="22"/>
          <w:szCs w:val="22"/>
        </w:rPr>
      </w:pPr>
    </w:p>
    <w:p w:rsidR="00CF0A65" w:rsidRPr="00D03DBF" w:rsidRDefault="00CF0A65" w:rsidP="00CF0A65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textAlignment w:val="auto"/>
        <w:outlineLvl w:val="3"/>
        <w:rPr>
          <w:rFonts w:ascii="Arial" w:hAnsi="Arial" w:cs="Arial"/>
          <w:b/>
          <w:bCs/>
          <w:smallCaps/>
          <w:sz w:val="22"/>
          <w:szCs w:val="22"/>
        </w:rPr>
      </w:pPr>
      <w:r w:rsidRPr="00D03DBF">
        <w:rPr>
          <w:rFonts w:ascii="Arial" w:hAnsi="Arial" w:cs="Arial"/>
          <w:b/>
          <w:bCs/>
          <w:smallCaps/>
          <w:sz w:val="22"/>
          <w:szCs w:val="22"/>
        </w:rPr>
        <w:t>Ochrona Środowiska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outlineLvl w:val="3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Działalność Dostawcy prowadzona jest w sposób zrównoważony, z poszanowaniem środowiska naturalnego oraz powinna przyczyniać się do redukcji negatywnego wpływu działalności firmy na klimat i środowisko.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Dostawcy przestrzegają wszelkich obowiązujących norm, standardów i przepisów prawa polskiego dotyczących ochrony środowiska.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 xml:space="preserve">Dostawcom zaleca się wdrażanie praktyk mających na celu minimalizację zużycia zasobów naturalnych, redukcję emisji zanieczyszczeń oraz promowanie gospodarki o obiegu zamkniętym, rolnictwa </w:t>
      </w:r>
      <w:proofErr w:type="spellStart"/>
      <w:r w:rsidRPr="00D03DBF">
        <w:rPr>
          <w:rFonts w:ascii="Arial" w:hAnsi="Arial" w:cs="Arial"/>
          <w:sz w:val="22"/>
          <w:szCs w:val="22"/>
        </w:rPr>
        <w:t>regeneratywnego</w:t>
      </w:r>
      <w:proofErr w:type="spellEnd"/>
      <w:r w:rsidRPr="00D03DBF">
        <w:rPr>
          <w:rFonts w:ascii="Arial" w:hAnsi="Arial" w:cs="Arial"/>
          <w:sz w:val="22"/>
          <w:szCs w:val="22"/>
        </w:rPr>
        <w:t xml:space="preserve"> i ochrony bioróżnorodności.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after="160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Dostawcom zaleca się podejmowanie działań przeciwdziałających stratom i marnowaniu żywności.</w:t>
      </w:r>
    </w:p>
    <w:p w:rsidR="00CF0A65" w:rsidRPr="00D03DBF" w:rsidRDefault="00CF0A65" w:rsidP="00CF0A65">
      <w:pPr>
        <w:overflowPunct/>
        <w:autoSpaceDE/>
        <w:autoSpaceDN/>
        <w:adjustRightInd/>
        <w:ind w:left="157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CF0A65" w:rsidRPr="00D03DBF" w:rsidRDefault="00CF0A65" w:rsidP="00CF0A65">
      <w:pPr>
        <w:numPr>
          <w:ilvl w:val="0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textAlignment w:val="auto"/>
        <w:outlineLvl w:val="3"/>
        <w:rPr>
          <w:rFonts w:ascii="Arial" w:hAnsi="Arial" w:cs="Arial"/>
          <w:b/>
          <w:bCs/>
          <w:smallCaps/>
          <w:sz w:val="22"/>
          <w:szCs w:val="22"/>
        </w:rPr>
      </w:pPr>
      <w:r w:rsidRPr="00D03DBF">
        <w:rPr>
          <w:rFonts w:ascii="Arial" w:hAnsi="Arial" w:cs="Arial"/>
          <w:b/>
          <w:bCs/>
          <w:smallCaps/>
          <w:sz w:val="22"/>
          <w:szCs w:val="22"/>
        </w:rPr>
        <w:t>Etyka w Biznesie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Dostawcy prowadzą działalność z poszanowaniem obowiązujących przepisów prawa oraz unikają praktyk nieuczciwej konkurencji, w tym w szczególności: działań korupcyjnych, wyłudzeń, przekupstwa oraz działań ograniczających wolny handel.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Dostawcom zaleca się promowanie transparentności i odpowiedzialności w działaniach biznesowych.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eastAsia="Calibri" w:hAnsi="Arial" w:cs="Arial"/>
          <w:sz w:val="22"/>
          <w:szCs w:val="22"/>
          <w:lang w:eastAsia="en-US"/>
        </w:rPr>
        <w:t xml:space="preserve">Dostawcy powinni unikać wręczania kontrahentom prezentów, które mogą w jakikolwiek sposób wpłynąć na ich obiektywność lub decyzje biznesowe. Przekazywanie upominków nie powinno mieć na celu uzyskania korzyści finansowych, preferencyjnego traktowania lub wpływania na wyniki negocjacji. 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Dostawcy zobowiązują się do utrzymywania transparentnych procedur dotyczących reklamacji i </w:t>
      </w:r>
      <w:proofErr w:type="spellStart"/>
      <w:r w:rsidRPr="00D03DBF">
        <w:rPr>
          <w:rFonts w:ascii="Arial" w:eastAsia="Calibri" w:hAnsi="Arial" w:cs="Arial"/>
          <w:sz w:val="22"/>
          <w:szCs w:val="22"/>
          <w:lang w:eastAsia="en-US"/>
        </w:rPr>
        <w:t>odwołań</w:t>
      </w:r>
      <w:proofErr w:type="spellEnd"/>
      <w:r w:rsidRPr="00D03DBF">
        <w:rPr>
          <w:rFonts w:ascii="Arial" w:eastAsia="Calibri" w:hAnsi="Arial" w:cs="Arial"/>
          <w:sz w:val="22"/>
          <w:szCs w:val="22"/>
          <w:lang w:eastAsia="en-US"/>
        </w:rPr>
        <w:t>, zapewniających szybkie rozpatrywanie i odpowiedzi na zgłoszenia.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eastAsia="Calibri" w:hAnsi="Arial" w:cs="Arial"/>
          <w:sz w:val="22"/>
          <w:szCs w:val="22"/>
          <w:lang w:eastAsia="en-US"/>
        </w:rPr>
        <w:t>Dostawcy zobowiązują się do ochrony poufnych informacji swoich partnerów biznesowych, w tym finansowych, handlowych i osobowych, do których mają dostęp. Wymóg ten obowiązuje również po zakończeniu współpracy.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color w:val="000000"/>
          <w:sz w:val="22"/>
          <w:szCs w:val="22"/>
        </w:rPr>
        <w:t>Dostawcy zapewniają, że będą odpowiednio przestrzegać standardów niniejszego kodeksu postępowania w całym łańcuchu dostaw i egzekwować je wobec swoich partnerów handlowych za pomocą odpowiednich zapisów w umowach.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sz w:val="22"/>
          <w:szCs w:val="22"/>
        </w:rPr>
        <w:t>Dostawcy powinni zapewnić środki umożliwiające poufne zgłaszanie skarg oraz zgłaszanie spostrzeżonych naruszeń prawa wszystkim zainteresowanym osobom, biorąc pod uwagę obowiązujące w tym zakresie przepisy prawa polskiego oraz unijnego oraz powinni zapewnić wdrożenie wewnętrznych procesów ochronnych gwarantujących, że osoby, które dokonają takiego zgłoszenia do Dostawcy, będą skutecznie zabezpieczone przed wszelkimi działaniami odwetowymi.</w:t>
      </w:r>
    </w:p>
    <w:p w:rsidR="00CF0A65" w:rsidRPr="00D03DBF" w:rsidRDefault="00CF0A65" w:rsidP="00CF0A65">
      <w:pPr>
        <w:numPr>
          <w:ilvl w:val="1"/>
          <w:numId w:val="1"/>
        </w:numPr>
        <w:overflowPunct/>
        <w:autoSpaceDE/>
        <w:autoSpaceDN/>
        <w:adjustRightInd/>
        <w:spacing w:before="100" w:beforeAutospacing="1" w:after="100" w:afterAutospacing="1" w:line="259" w:lineRule="auto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  <w:r w:rsidRPr="00D03DBF">
        <w:rPr>
          <w:rFonts w:ascii="Arial" w:hAnsi="Arial" w:cs="Arial"/>
          <w:color w:val="000000"/>
          <w:sz w:val="22"/>
          <w:szCs w:val="22"/>
        </w:rPr>
        <w:t>Dostawcy ustanowią wewnętrzny system zgłaszania naruszeń standardów określonych w niniejszym Kodeksie. Pracownicy, którzy zgłaszają naruszenia, nie mogą być z tego względu karani, ani dyskryminowani.</w:t>
      </w:r>
    </w:p>
    <w:p w:rsidR="00CF0A65" w:rsidRPr="00D03DBF" w:rsidRDefault="00CF0A65" w:rsidP="00CF0A65">
      <w:p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:rsidR="00CF0A65" w:rsidRPr="00D03DBF" w:rsidRDefault="00CF0A65" w:rsidP="00CF0A65">
      <w:pPr>
        <w:overflowPunct/>
        <w:autoSpaceDE/>
        <w:autoSpaceDN/>
        <w:adjustRightInd/>
        <w:spacing w:before="100" w:beforeAutospacing="1" w:after="100" w:afterAutospacing="1"/>
        <w:ind w:left="1570"/>
        <w:contextualSpacing/>
        <w:jc w:val="both"/>
        <w:textAlignment w:val="auto"/>
        <w:rPr>
          <w:rFonts w:ascii="Arial" w:hAnsi="Arial" w:cs="Arial"/>
          <w:sz w:val="22"/>
          <w:szCs w:val="22"/>
        </w:rPr>
      </w:pPr>
    </w:p>
    <w:p w:rsidR="00CF0A65" w:rsidRPr="00D03DBF" w:rsidRDefault="00CF0A65" w:rsidP="00CF0A65">
      <w:pPr>
        <w:overflowPunct/>
        <w:jc w:val="both"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03DBF">
        <w:rPr>
          <w:rFonts w:ascii="Arial" w:eastAsia="Calibri" w:hAnsi="Arial" w:cs="Arial"/>
          <w:color w:val="000000"/>
          <w:sz w:val="22"/>
          <w:szCs w:val="22"/>
          <w:lang w:eastAsia="en-US"/>
        </w:rPr>
        <w:t>Obowiązkiem Dostawcy jest upewnienie się, że powyższe wytyczne są wdrożone. Ponadto oczekujemy, że wszyscy Dostawcy będą mieli odpowiednie procedury gwarantujące, że ich Dostawcy produktów i usług będą prowadzić działalność zgodnie z naszymi wytycznymi określonymi w tym dokumencie</w:t>
      </w:r>
      <w:r w:rsidRPr="00D03DBF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. </w:t>
      </w:r>
    </w:p>
    <w:p w:rsidR="00CF0A65" w:rsidRPr="00D03DBF" w:rsidRDefault="00CF0A65" w:rsidP="00CF0A65">
      <w:pPr>
        <w:overflowPunct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0A65" w:rsidRPr="00D03DBF" w:rsidRDefault="00CF0A65" w:rsidP="00CF0A65">
      <w:pPr>
        <w:overflowPunct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0A65" w:rsidRPr="00D03DBF" w:rsidRDefault="00CF0A65" w:rsidP="00CF0A65">
      <w:pPr>
        <w:overflowPunct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03DB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Akceptacja Dostawcy: </w:t>
      </w:r>
    </w:p>
    <w:p w:rsidR="00CF0A65" w:rsidRPr="00D03DBF" w:rsidRDefault="00CF0A65" w:rsidP="00CF0A65">
      <w:pPr>
        <w:overflowPunct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0A65" w:rsidRPr="00D03DBF" w:rsidRDefault="00CF0A65" w:rsidP="00CF0A65">
      <w:pPr>
        <w:overflowPunct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03DB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(nazwa firmy)……………………………………. </w:t>
      </w:r>
    </w:p>
    <w:p w:rsidR="00CF0A65" w:rsidRPr="00D03DBF" w:rsidRDefault="00CF0A65" w:rsidP="00CF0A65">
      <w:pPr>
        <w:overflowPunct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:rsidR="00CF0A65" w:rsidRPr="00D03DBF" w:rsidRDefault="00CF0A65" w:rsidP="00CF0A65">
      <w:pPr>
        <w:overflowPunct/>
        <w:textAlignment w:val="auto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03DBF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Data: …………………………………………….. </w:t>
      </w:r>
    </w:p>
    <w:p w:rsidR="00CF0A65" w:rsidRPr="00525DC7" w:rsidRDefault="00CF0A65" w:rsidP="00CF0A65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25DC7">
        <w:rPr>
          <w:rFonts w:ascii="Arial" w:eastAsia="Calibri" w:hAnsi="Arial" w:cs="Arial"/>
          <w:sz w:val="22"/>
          <w:szCs w:val="22"/>
          <w:lang w:eastAsia="en-US"/>
        </w:rPr>
        <w:t>Podpis: …………………………………………..</w:t>
      </w:r>
    </w:p>
    <w:p w:rsidR="00CF0A65" w:rsidRPr="00525DC7" w:rsidRDefault="00CF0A65" w:rsidP="00CF0A65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F0A65" w:rsidRPr="00525DC7" w:rsidRDefault="00CF0A65" w:rsidP="00CF0A65">
      <w:p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40F5C" w:rsidRDefault="00CF0A65"/>
    <w:sectPr w:rsidR="00A40F5C" w:rsidSect="00CF0A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B4396"/>
    <w:multiLevelType w:val="multilevel"/>
    <w:tmpl w:val="E32CC25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45"/>
    <w:rsid w:val="00186A62"/>
    <w:rsid w:val="00CF0A65"/>
    <w:rsid w:val="00D514F4"/>
    <w:rsid w:val="00DD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8B2D"/>
  <w15:chartTrackingRefBased/>
  <w15:docId w15:val="{23B74908-FA45-4482-9A31-E803EB5C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0A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F0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0A6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985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Aleksander</dc:creator>
  <cp:keywords/>
  <dc:description/>
  <cp:lastModifiedBy>Agnieszka Aleksander</cp:lastModifiedBy>
  <cp:revision>2</cp:revision>
  <dcterms:created xsi:type="dcterms:W3CDTF">2026-04-10T07:07:00Z</dcterms:created>
  <dcterms:modified xsi:type="dcterms:W3CDTF">2026-04-10T07:07:00Z</dcterms:modified>
</cp:coreProperties>
</file>