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E0" w:rsidRPr="00525DC7" w:rsidRDefault="00AF0CE0" w:rsidP="00AF0CE0">
      <w:pPr>
        <w:tabs>
          <w:tab w:val="left" w:pos="426"/>
        </w:tabs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Załącznik nr 1 do Ogłoszenia</w:t>
      </w:r>
    </w:p>
    <w:p w:rsidR="00AF0CE0" w:rsidRPr="00525DC7" w:rsidRDefault="00074ADC" w:rsidP="00074ADC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AF0CE0" w:rsidRPr="00525DC7">
        <w:rPr>
          <w:rFonts w:ascii="Arial" w:hAnsi="Arial" w:cs="Arial"/>
          <w:sz w:val="22"/>
          <w:szCs w:val="22"/>
        </w:rPr>
        <w:t xml:space="preserve">…………………., </w:t>
      </w:r>
      <w:proofErr w:type="gramStart"/>
      <w:r w:rsidR="00AF0CE0" w:rsidRPr="00525DC7">
        <w:rPr>
          <w:rFonts w:ascii="Arial" w:hAnsi="Arial" w:cs="Arial"/>
          <w:sz w:val="22"/>
          <w:szCs w:val="22"/>
        </w:rPr>
        <w:t>dnia</w:t>
      </w:r>
      <w:proofErr w:type="gramEnd"/>
      <w:r w:rsidR="00AF0CE0" w:rsidRPr="00525DC7">
        <w:rPr>
          <w:rFonts w:ascii="Arial" w:hAnsi="Arial" w:cs="Arial"/>
          <w:sz w:val="22"/>
          <w:szCs w:val="22"/>
        </w:rPr>
        <w:t>: …………….</w:t>
      </w:r>
      <w:proofErr w:type="gramStart"/>
      <w:r w:rsidR="00AF0CE0" w:rsidRPr="00525DC7">
        <w:rPr>
          <w:rFonts w:ascii="Arial" w:hAnsi="Arial" w:cs="Arial"/>
          <w:sz w:val="22"/>
          <w:szCs w:val="22"/>
        </w:rPr>
        <w:t>r</w:t>
      </w:r>
      <w:proofErr w:type="gramEnd"/>
      <w:r w:rsidR="00AF0CE0" w:rsidRPr="00525DC7">
        <w:rPr>
          <w:rFonts w:ascii="Arial" w:hAnsi="Arial" w:cs="Arial"/>
          <w:sz w:val="22"/>
          <w:szCs w:val="22"/>
        </w:rPr>
        <w:t>.</w:t>
      </w:r>
    </w:p>
    <w:p w:rsidR="00AF0CE0" w:rsidRPr="00525DC7" w:rsidRDefault="00AF0CE0" w:rsidP="00AF0CE0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:rsidR="00AF0CE0" w:rsidRPr="00525DC7" w:rsidRDefault="00AF0CE0" w:rsidP="00AF0C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  <w:lang w:val="pt-PT"/>
        </w:rPr>
      </w:pPr>
      <w:r w:rsidRPr="00525DC7"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</w:rPr>
        <w:t xml:space="preserve">SPECYFIKACJA I ZAKRES PRZEDMIOTU </w:t>
      </w:r>
      <w:proofErr w:type="spellStart"/>
      <w:r w:rsidRPr="00525DC7"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</w:rPr>
        <w:t>POSTĘ</w:t>
      </w:r>
      <w:proofErr w:type="spellEnd"/>
      <w:r w:rsidRPr="00525DC7"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  <w:lang w:val="pt-PT"/>
        </w:rPr>
        <w:t>POWANIA</w:t>
      </w:r>
    </w:p>
    <w:p w:rsidR="00AF0CE0" w:rsidRPr="002E72DC" w:rsidRDefault="00AF0CE0" w:rsidP="00AF0CE0">
      <w:pPr>
        <w:jc w:val="both"/>
        <w:rPr>
          <w:rFonts w:ascii="Calibri" w:hAnsi="Calibri" w:cs="Calibri"/>
          <w:b/>
          <w:sz w:val="22"/>
          <w:szCs w:val="22"/>
        </w:rPr>
      </w:pPr>
      <w:r w:rsidRPr="002E72DC">
        <w:rPr>
          <w:rFonts w:ascii="Calibri" w:hAnsi="Calibri" w:cs="Calibri"/>
          <w:b/>
          <w:sz w:val="22"/>
          <w:szCs w:val="22"/>
        </w:rPr>
        <w:t xml:space="preserve"> </w:t>
      </w:r>
    </w:p>
    <w:p w:rsidR="00AF0CE0" w:rsidRPr="002E72DC" w:rsidRDefault="00AF0CE0" w:rsidP="00AF0CE0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160" w:line="256" w:lineRule="auto"/>
        <w:contextualSpacing/>
        <w:jc w:val="both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  <w:r w:rsidRPr="002E72DC">
        <w:rPr>
          <w:rFonts w:ascii="Calibri" w:eastAsia="Calibri" w:hAnsi="Calibri" w:cs="Calibri"/>
          <w:b/>
          <w:bCs/>
          <w:sz w:val="22"/>
          <w:szCs w:val="22"/>
        </w:rPr>
        <w:t>Zapisy ogólne:</w:t>
      </w:r>
    </w:p>
    <w:p w:rsidR="00AF0CE0" w:rsidRPr="002E72DC" w:rsidRDefault="00AF0CE0" w:rsidP="00AF0CE0">
      <w:pPr>
        <w:shd w:val="clear" w:color="auto" w:fill="FFFFFF"/>
        <w:overflowPunct/>
        <w:adjustRightInd/>
        <w:jc w:val="both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</w:p>
    <w:p w:rsidR="00AF0CE0" w:rsidRPr="002E72DC" w:rsidRDefault="00AF0CE0" w:rsidP="00AF0CE0">
      <w:pPr>
        <w:numPr>
          <w:ilvl w:val="0"/>
          <w:numId w:val="1"/>
        </w:numPr>
        <w:overflowPunct/>
        <w:autoSpaceDE/>
        <w:autoSpaceDN/>
        <w:adjustRightInd/>
        <w:spacing w:after="160" w:line="256" w:lineRule="auto"/>
        <w:ind w:right="851"/>
        <w:contextualSpacing/>
        <w:jc w:val="both"/>
        <w:textAlignment w:val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b/>
          <w:sz w:val="22"/>
          <w:szCs w:val="22"/>
          <w:lang w:eastAsia="en-US"/>
        </w:rPr>
        <w:t>Przedmiotem postępowania są prace:</w:t>
      </w:r>
    </w:p>
    <w:p w:rsidR="00AF0CE0" w:rsidRPr="002E72DC" w:rsidRDefault="00AF0CE0" w:rsidP="00AF0CE0">
      <w:pPr>
        <w:overflowPunct/>
        <w:autoSpaceDE/>
        <w:autoSpaceDN/>
        <w:adjustRightInd/>
        <w:spacing w:after="160" w:line="256" w:lineRule="auto"/>
        <w:ind w:left="1068" w:firstLine="5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>Modernizacja stacji sprężonego powietrza dla oddziału Cukrownia Kruszwica. Celem postępowania jest rozbudowa stacji sprężonego powietrza dla uzyskania wyższej jakości powietrza oraz zabezpieczenie odpowiedniej ilości powietrza na pakowni.</w:t>
      </w:r>
    </w:p>
    <w:p w:rsidR="00AF0CE0" w:rsidRPr="002E72DC" w:rsidRDefault="00AF0CE0" w:rsidP="00AF0CE0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160" w:line="256" w:lineRule="auto"/>
        <w:contextualSpacing/>
        <w:jc w:val="both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  <w:r w:rsidRPr="002E72DC">
        <w:rPr>
          <w:rFonts w:ascii="Calibri" w:eastAsia="Calibri" w:hAnsi="Calibri" w:cs="Calibri"/>
          <w:b/>
          <w:bCs/>
          <w:sz w:val="22"/>
          <w:szCs w:val="22"/>
        </w:rPr>
        <w:t>Podstawowe wymagania techniczne zakresu dostaw i prac:</w:t>
      </w:r>
    </w:p>
    <w:p w:rsidR="00AF0CE0" w:rsidRPr="002E72DC" w:rsidRDefault="00AF0CE0" w:rsidP="00AF0CE0">
      <w:pPr>
        <w:numPr>
          <w:ilvl w:val="0"/>
          <w:numId w:val="3"/>
        </w:numPr>
        <w:overflowPunct/>
        <w:autoSpaceDE/>
        <w:autoSpaceDN/>
        <w:adjustRightInd/>
        <w:spacing w:after="160" w:line="256" w:lineRule="auto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Wykonanie projektu technicznego zakładanej instalacji wraz z przebudową instalacji sprężonego powietrza. </w:t>
      </w:r>
    </w:p>
    <w:p w:rsidR="00AF0CE0" w:rsidRPr="002E72DC" w:rsidRDefault="00AF0CE0" w:rsidP="00AF0CE0">
      <w:pPr>
        <w:numPr>
          <w:ilvl w:val="0"/>
          <w:numId w:val="3"/>
        </w:numPr>
        <w:overflowPunct/>
        <w:autoSpaceDE/>
        <w:autoSpaceDN/>
        <w:adjustRightInd/>
        <w:spacing w:after="160" w:line="256" w:lineRule="auto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Demontaż sprężarki </w:t>
      </w:r>
      <w:proofErr w:type="spell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Demag</w:t>
      </w:r>
      <w:proofErr w:type="spell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 RALLY 086;</w:t>
      </w:r>
    </w:p>
    <w:p w:rsidR="00AF0CE0" w:rsidRPr="002E72DC" w:rsidRDefault="00AF0CE0" w:rsidP="00AF0CE0">
      <w:pPr>
        <w:numPr>
          <w:ilvl w:val="0"/>
          <w:numId w:val="3"/>
        </w:numPr>
        <w:overflowPunct/>
        <w:autoSpaceDE/>
        <w:autoSpaceDN/>
        <w:adjustRightInd/>
        <w:spacing w:after="160" w:line="256" w:lineRule="auto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>Dostawa i montaż nowej sprężarki w miejscu zdemontowanej (przeróbka kolektora dolotowego i wydechu pod wymogi nowej sprężarki);</w:t>
      </w:r>
    </w:p>
    <w:p w:rsidR="00AF0CE0" w:rsidRPr="002E72DC" w:rsidRDefault="00AF0CE0" w:rsidP="00AF0CE0">
      <w:pPr>
        <w:overflowPunct/>
        <w:autoSpaceDE/>
        <w:autoSpaceDN/>
        <w:adjustRightInd/>
        <w:spacing w:line="256" w:lineRule="auto"/>
        <w:ind w:left="720" w:firstLine="698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>- MOC: 75 kW;</w:t>
      </w:r>
    </w:p>
    <w:p w:rsidR="00AF0CE0" w:rsidRPr="002E72DC" w:rsidRDefault="00AF0CE0" w:rsidP="00AF0CE0">
      <w:pPr>
        <w:overflowPunct/>
        <w:autoSpaceDE/>
        <w:autoSpaceDN/>
        <w:adjustRightInd/>
        <w:spacing w:line="256" w:lineRule="auto"/>
        <w:ind w:left="720" w:firstLine="698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>- przepływ w przedziale 3-</w:t>
      </w:r>
      <w:proofErr w:type="spell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14m3</w:t>
      </w:r>
      <w:proofErr w:type="spellEnd"/>
      <w:r w:rsidRPr="002E72DC">
        <w:rPr>
          <w:rFonts w:ascii="Calibri" w:eastAsia="Calibri" w:hAnsi="Calibri" w:cs="Calibri"/>
          <w:sz w:val="22"/>
          <w:szCs w:val="22"/>
          <w:lang w:eastAsia="en-US"/>
        </w:rPr>
        <w:t>/min;</w:t>
      </w:r>
    </w:p>
    <w:p w:rsidR="00AF0CE0" w:rsidRDefault="00AF0CE0" w:rsidP="00AF0CE0">
      <w:pPr>
        <w:overflowPunct/>
        <w:autoSpaceDE/>
        <w:autoSpaceDN/>
        <w:adjustRightInd/>
        <w:spacing w:line="256" w:lineRule="auto"/>
        <w:ind w:left="720" w:firstLine="698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- zakres ciśnień: od 5 do 13 barów; </w:t>
      </w:r>
    </w:p>
    <w:p w:rsidR="00AF0CE0" w:rsidRPr="002E72DC" w:rsidRDefault="00AF0CE0" w:rsidP="00AF0CE0">
      <w:pPr>
        <w:overflowPunct/>
        <w:autoSpaceDE/>
        <w:autoSpaceDN/>
        <w:adjustRightInd/>
        <w:spacing w:line="256" w:lineRule="auto"/>
        <w:ind w:left="720" w:firstLine="698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Pr="002E72DC">
        <w:rPr>
          <w:rFonts w:ascii="Calibri" w:eastAsia="Calibri" w:hAnsi="Calibri" w:cs="Calibri"/>
          <w:sz w:val="22"/>
          <w:szCs w:val="22"/>
          <w:lang w:eastAsia="en-US"/>
        </w:rPr>
        <w:t>sprężarka zalana olejem dedykowanym do przemysłu spożywczego</w:t>
      </w:r>
    </w:p>
    <w:p w:rsidR="00AF0CE0" w:rsidRPr="002E72DC" w:rsidRDefault="00AF0CE0" w:rsidP="00AF0CE0">
      <w:pPr>
        <w:overflowPunct/>
        <w:autoSpaceDE/>
        <w:autoSpaceDN/>
        <w:adjustRightInd/>
        <w:spacing w:line="256" w:lineRule="auto"/>
        <w:ind w:left="1418" w:hanging="785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       4.    Przeprowadzenie modernizacji sprężarki </w:t>
      </w:r>
      <w:proofErr w:type="spell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CompAir</w:t>
      </w:r>
      <w:proofErr w:type="spell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L75</w:t>
      </w:r>
      <w:proofErr w:type="spell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 RS -</w:t>
      </w:r>
      <w:proofErr w:type="spell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13A</w:t>
      </w:r>
      <w:proofErr w:type="spell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V2</w:t>
      </w:r>
      <w:proofErr w:type="spell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CD10013367001</w:t>
      </w:r>
      <w:proofErr w:type="spell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 pod kątem poprawy wydajności.</w:t>
      </w:r>
    </w:p>
    <w:p w:rsidR="00AF0CE0" w:rsidRPr="002E72DC" w:rsidRDefault="00AF0CE0" w:rsidP="00AF0CE0">
      <w:pPr>
        <w:overflowPunct/>
        <w:autoSpaceDE/>
        <w:autoSpaceDN/>
        <w:adjustRightInd/>
        <w:spacing w:line="256" w:lineRule="auto"/>
        <w:ind w:left="1418" w:hanging="709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      5.   Doprowadzanie instalacji sprężonego powietrza do nowopowstających </w:t>
      </w:r>
      <w:proofErr w:type="gram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przyłączy  (zakładana</w:t>
      </w:r>
      <w:proofErr w:type="gram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 długość ok. 100 </w:t>
      </w:r>
      <w:proofErr w:type="spell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mb</w:t>
      </w:r>
      <w:proofErr w:type="spell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proofErr w:type="spell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DN</w:t>
      </w:r>
      <w:proofErr w:type="spell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 50 instalacja nierdzewna w systemie zaciskowym).</w:t>
      </w:r>
    </w:p>
    <w:p w:rsidR="00AF0CE0" w:rsidRPr="002E72DC" w:rsidRDefault="00AF0CE0" w:rsidP="00AF0CE0">
      <w:pPr>
        <w:overflowPunct/>
        <w:autoSpaceDE/>
        <w:autoSpaceDN/>
        <w:adjustRightInd/>
        <w:spacing w:line="256" w:lineRule="auto"/>
        <w:ind w:left="993" w:hanging="360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>       6.    Modernizacja instalacji osuszania i oczyszczania sprężonego powietrza:</w:t>
      </w:r>
    </w:p>
    <w:p w:rsidR="00AF0CE0" w:rsidRPr="002E72DC" w:rsidRDefault="00AF0CE0" w:rsidP="00AF0CE0">
      <w:pPr>
        <w:overflowPunct/>
        <w:autoSpaceDE/>
        <w:autoSpaceDN/>
        <w:adjustRightInd/>
        <w:spacing w:line="256" w:lineRule="auto"/>
        <w:ind w:left="1418" w:hanging="1778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 </w:t>
      </w:r>
      <w:r w:rsidRPr="002E72D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- dostawa i wpięcie do instalacji osuszacza adsorpcyjnego zimno </w:t>
      </w:r>
      <w:proofErr w:type="gram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regenerowanego  (temperatura</w:t>
      </w:r>
      <w:proofErr w:type="gram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 punktu rosy: -40 stopni); wydajność netto po regeneracji min. </w:t>
      </w:r>
      <w:proofErr w:type="spellStart"/>
      <w:r w:rsidR="00AC6A45" w:rsidRPr="00AC6A45"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  <w:t>850</w:t>
      </w:r>
      <w:r w:rsidRPr="00AC6A45"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  <w:t>m3</w:t>
      </w:r>
      <w:proofErr w:type="spellEnd"/>
      <w:r w:rsidRPr="00AC6A45"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  <w:t>/h,</w:t>
      </w:r>
      <w:r w:rsidRPr="00AC6A45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 w:rsidRPr="002E72DC">
        <w:rPr>
          <w:rFonts w:ascii="Calibri" w:eastAsia="Calibri" w:hAnsi="Calibri" w:cs="Calibri"/>
          <w:sz w:val="22"/>
          <w:szCs w:val="22"/>
          <w:lang w:eastAsia="en-US"/>
        </w:rPr>
        <w:t>czujnik punktu rosy.</w:t>
      </w:r>
    </w:p>
    <w:p w:rsidR="00AF0CE0" w:rsidRPr="002E72DC" w:rsidRDefault="00AF0CE0" w:rsidP="00AF0CE0">
      <w:pPr>
        <w:overflowPunct/>
        <w:autoSpaceDE/>
        <w:autoSpaceDN/>
        <w:adjustRightInd/>
        <w:spacing w:line="256" w:lineRule="auto"/>
        <w:ind w:left="1020" w:firstLine="398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>- montaż zestawu filtrów (separatora cyklonowego, filtra węglowego, filtra dokładnego</w:t>
      </w:r>
    </w:p>
    <w:p w:rsidR="00AF0CE0" w:rsidRPr="002E72DC" w:rsidRDefault="00AF0CE0" w:rsidP="00AF0CE0">
      <w:pPr>
        <w:overflowPunct/>
        <w:autoSpaceDE/>
        <w:autoSpaceDN/>
        <w:adjustRightInd/>
        <w:spacing w:line="256" w:lineRule="auto"/>
        <w:ind w:left="1020" w:firstLine="398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proofErr w:type="gram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i</w:t>
      </w:r>
      <w:proofErr w:type="gram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 filtra pyłowego)</w:t>
      </w:r>
    </w:p>
    <w:p w:rsidR="00AF0CE0" w:rsidRPr="002E72DC" w:rsidRDefault="00AF0CE0" w:rsidP="00AF0CE0">
      <w:pPr>
        <w:ind w:left="1428" w:right="851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F0CE0" w:rsidRPr="002E72DC" w:rsidRDefault="00AF0CE0" w:rsidP="00AF0CE0">
      <w:pPr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right="851"/>
        <w:contextualSpacing/>
        <w:jc w:val="both"/>
        <w:textAlignment w:val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b/>
          <w:sz w:val="22"/>
          <w:szCs w:val="22"/>
          <w:lang w:eastAsia="en-US"/>
        </w:rPr>
        <w:t>Termin wykonania prac, uruchomienie i dokumentacja:</w:t>
      </w:r>
    </w:p>
    <w:p w:rsidR="00AF0CE0" w:rsidRPr="002E72DC" w:rsidRDefault="00AF0CE0" w:rsidP="00AF0CE0">
      <w:pPr>
        <w:overflowPunct/>
        <w:autoSpaceDE/>
        <w:autoSpaceDN/>
        <w:adjustRightInd/>
        <w:spacing w:after="160" w:line="256" w:lineRule="auto"/>
        <w:ind w:left="1068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>Wykonanie zadania –</w:t>
      </w:r>
      <w:r>
        <w:rPr>
          <w:rFonts w:ascii="Calibri" w:eastAsia="Calibri" w:hAnsi="Calibri" w:cs="Calibri"/>
          <w:sz w:val="22"/>
          <w:szCs w:val="22"/>
          <w:lang w:eastAsia="en-US"/>
        </w:rPr>
        <w:t>31</w:t>
      </w:r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.08.2026 </w:t>
      </w:r>
      <w:proofErr w:type="gramStart"/>
      <w:r w:rsidRPr="002E72DC">
        <w:rPr>
          <w:rFonts w:ascii="Calibri" w:eastAsia="Calibri" w:hAnsi="Calibri" w:cs="Calibri"/>
          <w:sz w:val="22"/>
          <w:szCs w:val="22"/>
          <w:lang w:eastAsia="en-US"/>
        </w:rPr>
        <w:t>r</w:t>
      </w:r>
      <w:proofErr w:type="gramEnd"/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:rsidR="00AF0CE0" w:rsidRPr="002E72DC" w:rsidRDefault="00AF0CE0" w:rsidP="00AF0CE0">
      <w:pPr>
        <w:overflowPunct/>
        <w:autoSpaceDE/>
        <w:autoSpaceDN/>
        <w:adjustRightInd/>
        <w:spacing w:after="160" w:line="256" w:lineRule="auto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AF0CE0" w:rsidRPr="002E72DC" w:rsidRDefault="00AF0CE0" w:rsidP="00AF0CE0">
      <w:pPr>
        <w:overflowPunct/>
        <w:autoSpaceDE/>
        <w:autoSpaceDN/>
        <w:adjustRightInd/>
        <w:spacing w:after="160" w:line="256" w:lineRule="auto"/>
        <w:ind w:left="1068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sz w:val="22"/>
          <w:szCs w:val="22"/>
          <w:lang w:eastAsia="en-US"/>
        </w:rPr>
        <w:t xml:space="preserve">Zleceniodawca zastrzega sobie możliwość prowadzenia kontroli/nadzoru nad wykonywanymi pracami na każdym ich etapie (również przy udziale firm zewnętrznych). </w:t>
      </w:r>
    </w:p>
    <w:p w:rsidR="00AF0CE0" w:rsidRDefault="00AF0CE0" w:rsidP="00AF0CE0">
      <w:pPr>
        <w:jc w:val="both"/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</w:pPr>
    </w:p>
    <w:p w:rsidR="00AF0CE0" w:rsidRDefault="00AF0CE0" w:rsidP="00AF0CE0">
      <w:pPr>
        <w:jc w:val="both"/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</w:pPr>
    </w:p>
    <w:p w:rsidR="00AF0CE0" w:rsidRDefault="00AF0CE0" w:rsidP="00AF0CE0">
      <w:pPr>
        <w:jc w:val="both"/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</w:pPr>
      <w:bookmarkStart w:id="0" w:name="_GoBack"/>
      <w:bookmarkEnd w:id="0"/>
    </w:p>
    <w:p w:rsidR="00AF0CE0" w:rsidRDefault="00AF0CE0" w:rsidP="00AF0CE0">
      <w:pPr>
        <w:jc w:val="both"/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</w:pPr>
    </w:p>
    <w:p w:rsidR="00AF0CE0" w:rsidRDefault="00AF0CE0" w:rsidP="00AF0CE0">
      <w:pPr>
        <w:jc w:val="both"/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</w:pPr>
    </w:p>
    <w:p w:rsidR="00AF0CE0" w:rsidRPr="002E72DC" w:rsidRDefault="00AF0CE0" w:rsidP="00AF0CE0">
      <w:pPr>
        <w:jc w:val="both"/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  <w:t xml:space="preserve">Przed złożeniem oferty obowiązkowa jest wizja lokalna na obiekcie w </w:t>
      </w:r>
      <w:proofErr w:type="gramStart"/>
      <w:r w:rsidRPr="002E72DC"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  <w:t>celu  dokonania</w:t>
      </w:r>
      <w:proofErr w:type="gramEnd"/>
      <w:r w:rsidRPr="002E72DC"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  <w:t xml:space="preserve"> inwentaryzacji, oraz rozeznania się w funkcjonalności przebudowywanych układów.</w:t>
      </w:r>
    </w:p>
    <w:p w:rsidR="00A40F5C" w:rsidRPr="00AF0CE0" w:rsidRDefault="00AF0CE0" w:rsidP="00AF0CE0">
      <w:pPr>
        <w:jc w:val="both"/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</w:pPr>
      <w:r w:rsidRPr="002E72DC"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  <w:t>Firmy składające ofertę bez dokonania wizji lokalnej, zostaną wykluczone z postępowania.</w:t>
      </w:r>
    </w:p>
    <w:sectPr w:rsidR="00A40F5C" w:rsidRPr="00AF0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05764"/>
    <w:multiLevelType w:val="hybridMultilevel"/>
    <w:tmpl w:val="999A3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E0657"/>
    <w:multiLevelType w:val="hybridMultilevel"/>
    <w:tmpl w:val="9FFC059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E5F47AD"/>
    <w:multiLevelType w:val="hybridMultilevel"/>
    <w:tmpl w:val="B0A2D4D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0D"/>
    <w:rsid w:val="00074ADC"/>
    <w:rsid w:val="00186A62"/>
    <w:rsid w:val="0027740D"/>
    <w:rsid w:val="00AC6A45"/>
    <w:rsid w:val="00AF0CE0"/>
    <w:rsid w:val="00D5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55E5"/>
  <w15:chartTrackingRefBased/>
  <w15:docId w15:val="{5F3F83BB-D6DF-4D21-AE8F-4381FDD1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C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AF0CE0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0CE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Aleksander</dc:creator>
  <cp:keywords/>
  <dc:description/>
  <cp:lastModifiedBy>Agnieszka Aleksander</cp:lastModifiedBy>
  <cp:revision>4</cp:revision>
  <dcterms:created xsi:type="dcterms:W3CDTF">2026-04-10T07:00:00Z</dcterms:created>
  <dcterms:modified xsi:type="dcterms:W3CDTF">2026-04-24T08:49:00Z</dcterms:modified>
</cp:coreProperties>
</file>